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32F" w:rsidRDefault="00D545B9">
      <w:r>
        <w:t>Name __________________________</w:t>
      </w:r>
      <w:r>
        <w:tab/>
      </w:r>
      <w:r>
        <w:tab/>
      </w:r>
      <w:r>
        <w:tab/>
      </w:r>
      <w:r>
        <w:tab/>
      </w:r>
      <w:r>
        <w:tab/>
        <w:t>Period # _______________</w:t>
      </w:r>
    </w:p>
    <w:p w:rsidR="00D545B9" w:rsidRDefault="00D545B9"/>
    <w:p w:rsidR="00D545B9" w:rsidRDefault="00D545B9" w:rsidP="00D545B9">
      <w:pPr>
        <w:jc w:val="center"/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545B9"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Virtual Density Lab</w:t>
      </w:r>
    </w:p>
    <w:p w:rsidR="00D545B9" w:rsidRDefault="00D545B9" w:rsidP="00D545B9">
      <w:pPr>
        <w:rPr>
          <w:rFonts w:ascii="Courier New" w:hAnsi="Courier New" w:cs="Courier New"/>
          <w:sz w:val="24"/>
          <w:szCs w:val="24"/>
        </w:rPr>
      </w:pPr>
    </w:p>
    <w:p w:rsidR="00D545B9" w:rsidRDefault="00D545B9" w:rsidP="00D545B9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On Mr. Hewitt’s website click on “</w:t>
      </w:r>
      <w:r w:rsidRPr="00D545B9">
        <w:rPr>
          <w:rFonts w:ascii="Courier New" w:hAnsi="Courier New" w:cs="Courier New"/>
          <w:b/>
          <w:sz w:val="24"/>
          <w:szCs w:val="24"/>
        </w:rPr>
        <w:t>Virtual Density</w:t>
      </w:r>
      <w:r>
        <w:rPr>
          <w:rFonts w:ascii="Courier New" w:hAnsi="Courier New" w:cs="Courier New"/>
          <w:sz w:val="24"/>
          <w:szCs w:val="24"/>
        </w:rPr>
        <w:t>.”</w:t>
      </w:r>
    </w:p>
    <w:p w:rsidR="00D545B9" w:rsidRDefault="000A1D62" w:rsidP="00D545B9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227330</wp:posOffset>
            </wp:positionV>
            <wp:extent cx="1685925" cy="6343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5B9">
        <w:rPr>
          <w:rFonts w:ascii="Courier New" w:hAnsi="Courier New" w:cs="Courier New"/>
          <w:sz w:val="24"/>
          <w:szCs w:val="24"/>
        </w:rPr>
        <w:t xml:space="preserve"> You will see a block of wood in water.  </w:t>
      </w:r>
    </w:p>
    <w:p w:rsidR="00145A81" w:rsidRDefault="00145A81" w:rsidP="00D545B9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Using the table at the top left </w:t>
      </w:r>
      <w:r w:rsidR="00D2482F">
        <w:rPr>
          <w:rFonts w:ascii="Courier New" w:hAnsi="Courier New" w:cs="Courier New"/>
          <w:sz w:val="24"/>
          <w:szCs w:val="24"/>
        </w:rPr>
        <w:t xml:space="preserve">and clicking on the drop down menu at the top </w:t>
      </w:r>
      <w:r>
        <w:rPr>
          <w:rFonts w:ascii="Courier New" w:hAnsi="Courier New" w:cs="Courier New"/>
          <w:sz w:val="24"/>
          <w:szCs w:val="24"/>
        </w:rPr>
        <w:t>find the following information:</w:t>
      </w:r>
    </w:p>
    <w:tbl>
      <w:tblPr>
        <w:tblStyle w:val="GridTable1Light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2482F" w:rsidTr="00D24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D2482F" w:rsidRDefault="00D2482F" w:rsidP="00D2482F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Material</w:t>
            </w: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Mass</w:t>
            </w: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Volume</w:t>
            </w: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Density</w:t>
            </w: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Float or Sink?</w:t>
            </w:r>
          </w:p>
        </w:tc>
      </w:tr>
      <w:tr w:rsidR="00D2482F" w:rsidTr="00D24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D2482F" w:rsidRDefault="00D2482F" w:rsidP="00D2482F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Styrofoam</w:t>
            </w: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2482F" w:rsidTr="00D24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D2482F" w:rsidRDefault="00D2482F" w:rsidP="00D2482F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Wood</w:t>
            </w: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2482F" w:rsidTr="00D24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D2482F" w:rsidRDefault="00D2482F" w:rsidP="00D2482F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Ice</w:t>
            </w: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2482F" w:rsidTr="00D24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D2482F" w:rsidRDefault="00D2482F" w:rsidP="00D2482F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Brick</w:t>
            </w: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2482F" w:rsidTr="00D24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D2482F" w:rsidRDefault="00D2482F" w:rsidP="00D2482F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Aluminum</w:t>
            </w: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D2482F" w:rsidRDefault="00D2482F" w:rsidP="00D248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145A81" w:rsidRDefault="00145A81" w:rsidP="00145A81">
      <w:pPr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</w:p>
    <w:p w:rsidR="000A1D62" w:rsidRDefault="000A1D62" w:rsidP="00145A81">
      <w:pPr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</w:p>
    <w:p w:rsidR="00D2482F" w:rsidRDefault="00D2482F" w:rsidP="00D2482F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What can you say about the density and the material’s ability to float? </w:t>
      </w:r>
    </w:p>
    <w:p w:rsidR="00D2482F" w:rsidRDefault="00D2482F" w:rsidP="00D2482F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D2482F" w:rsidRDefault="00D2482F" w:rsidP="00D2482F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D2482F" w:rsidRDefault="00D2482F" w:rsidP="00D2482F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D2482F" w:rsidRDefault="00D2482F" w:rsidP="00D2482F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Use your cursor to remove the block from the water. </w:t>
      </w:r>
    </w:p>
    <w:p w:rsidR="00D2482F" w:rsidRDefault="00D2482F" w:rsidP="00D2482F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In the table at the top left click on “</w:t>
      </w:r>
      <w:r w:rsidRPr="00D2482F">
        <w:rPr>
          <w:rFonts w:ascii="Courier New" w:hAnsi="Courier New" w:cs="Courier New"/>
          <w:b/>
          <w:sz w:val="24"/>
          <w:szCs w:val="24"/>
        </w:rPr>
        <w:t>My Block</w:t>
      </w:r>
      <w:r>
        <w:rPr>
          <w:rFonts w:ascii="Courier New" w:hAnsi="Courier New" w:cs="Courier New"/>
          <w:sz w:val="24"/>
          <w:szCs w:val="24"/>
        </w:rPr>
        <w:t>.”</w:t>
      </w:r>
    </w:p>
    <w:p w:rsidR="00D2482F" w:rsidRDefault="00D2482F" w:rsidP="00D2482F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Use the sliders to adjust a mass and volume for a block that doesn’t sink or float on top of the water.  Test your hypothesis by putting the block into the water.  </w:t>
      </w:r>
    </w:p>
    <w:p w:rsidR="00D2482F" w:rsidRDefault="00D2482F" w:rsidP="00F835AA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What was its mass</w:t>
      </w:r>
      <w:r w:rsidR="00F835AA">
        <w:rPr>
          <w:rFonts w:ascii="Courier New" w:hAnsi="Courier New" w:cs="Courier New"/>
          <w:sz w:val="24"/>
          <w:szCs w:val="24"/>
        </w:rPr>
        <w:t>?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="00F835AA">
        <w:rPr>
          <w:rFonts w:ascii="Courier New" w:hAnsi="Courier New" w:cs="Courier New"/>
          <w:sz w:val="24"/>
          <w:szCs w:val="24"/>
        </w:rPr>
        <w:tab/>
        <w:t>_______________</w:t>
      </w: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D2482F" w:rsidRDefault="00F835AA" w:rsidP="00F835AA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What was its v</w:t>
      </w:r>
      <w:r w:rsidR="00D2482F">
        <w:rPr>
          <w:rFonts w:ascii="Courier New" w:hAnsi="Courier New" w:cs="Courier New"/>
          <w:sz w:val="24"/>
          <w:szCs w:val="24"/>
        </w:rPr>
        <w:t>olume</w:t>
      </w:r>
      <w:r>
        <w:rPr>
          <w:rFonts w:ascii="Courier New" w:hAnsi="Courier New" w:cs="Courier New"/>
          <w:sz w:val="24"/>
          <w:szCs w:val="24"/>
        </w:rPr>
        <w:t>?</w:t>
      </w:r>
      <w:r w:rsidR="00D2482F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ab/>
      </w:r>
      <w:r w:rsidR="00D2482F">
        <w:rPr>
          <w:rFonts w:ascii="Courier New" w:hAnsi="Courier New" w:cs="Courier New"/>
          <w:sz w:val="24"/>
          <w:szCs w:val="24"/>
        </w:rPr>
        <w:t>________</w:t>
      </w:r>
      <w:r>
        <w:rPr>
          <w:rFonts w:ascii="Courier New" w:hAnsi="Courier New" w:cs="Courier New"/>
          <w:sz w:val="24"/>
          <w:szCs w:val="24"/>
        </w:rPr>
        <w:t>_______</w:t>
      </w:r>
    </w:p>
    <w:p w:rsidR="00F835AA" w:rsidRDefault="00F835AA" w:rsidP="00F835AA">
      <w:pPr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F835AA">
        <w:rPr>
          <w:rFonts w:ascii="Courier New" w:hAnsi="Courier New" w:cs="Courier New"/>
          <w:sz w:val="24"/>
          <w:szCs w:val="24"/>
        </w:rPr>
        <w:t>10.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835AA">
        <w:rPr>
          <w:rFonts w:ascii="Courier New" w:hAnsi="Courier New" w:cs="Courier New"/>
          <w:sz w:val="24"/>
          <w:szCs w:val="24"/>
        </w:rPr>
        <w:t>What is its density?</w:t>
      </w:r>
      <w:r>
        <w:rPr>
          <w:rFonts w:ascii="Courier New" w:hAnsi="Courier New" w:cs="Courier New"/>
          <w:sz w:val="24"/>
          <w:szCs w:val="24"/>
        </w:rPr>
        <w:tab/>
        <w:t>_______________</w:t>
      </w:r>
    </w:p>
    <w:p w:rsidR="00F835AA" w:rsidRDefault="00F835AA" w:rsidP="00F835AA">
      <w:pPr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11. Why did it do this?  </w:t>
      </w:r>
    </w:p>
    <w:p w:rsidR="00F835AA" w:rsidRDefault="00F835AA" w:rsidP="00F835AA">
      <w:pPr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</w:t>
      </w:r>
    </w:p>
    <w:p w:rsidR="00F835AA" w:rsidRDefault="00F835AA" w:rsidP="00F835AA">
      <w:pPr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</w:t>
      </w:r>
    </w:p>
    <w:p w:rsidR="001D3133" w:rsidRDefault="001D3133" w:rsidP="00D2482F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314F49" w:rsidRPr="001D3133" w:rsidRDefault="00314F49" w:rsidP="00D2482F">
      <w:pPr>
        <w:spacing w:line="360" w:lineRule="auto"/>
        <w:rPr>
          <w:rFonts w:ascii="Courier New" w:hAnsi="Courier New" w:cs="Courier New"/>
          <w:b/>
          <w:sz w:val="32"/>
          <w:szCs w:val="32"/>
        </w:rPr>
      </w:pPr>
      <w:r w:rsidRPr="001D3133">
        <w:rPr>
          <w:b/>
          <w:noProof/>
          <w:sz w:val="32"/>
          <w:szCs w:val="32"/>
          <w:highlight w:val="yellow"/>
        </w:rPr>
        <w:drawing>
          <wp:anchor distT="0" distB="0" distL="114300" distR="114300" simplePos="0" relativeHeight="251661312" behindDoc="0" locked="0" layoutInCell="1" allowOverlap="1" wp14:anchorId="0880136E" wp14:editId="3476074D">
            <wp:simplePos x="0" y="0"/>
            <wp:positionH relativeFrom="column">
              <wp:posOffset>4857750</wp:posOffset>
            </wp:positionH>
            <wp:positionV relativeFrom="paragraph">
              <wp:posOffset>211455</wp:posOffset>
            </wp:positionV>
            <wp:extent cx="1162050" cy="2143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3133" w:rsidRPr="001D3133">
        <w:rPr>
          <w:rFonts w:ascii="Courier New" w:hAnsi="Courier New" w:cs="Courier New"/>
          <w:b/>
          <w:sz w:val="32"/>
          <w:szCs w:val="32"/>
          <w:highlight w:val="yellow"/>
        </w:rPr>
        <w:t>Part 2</w:t>
      </w:r>
    </w:p>
    <w:p w:rsidR="00970766" w:rsidRDefault="00314F49" w:rsidP="00314F49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In the box at the top right click on the bubble left of “</w:t>
      </w:r>
      <w:r w:rsidR="00970766" w:rsidRPr="00970766">
        <w:rPr>
          <w:rFonts w:ascii="Courier New" w:hAnsi="Courier New" w:cs="Courier New"/>
          <w:b/>
          <w:sz w:val="24"/>
          <w:szCs w:val="24"/>
        </w:rPr>
        <w:t>Same Mass</w:t>
      </w:r>
      <w:r>
        <w:rPr>
          <w:rFonts w:ascii="Courier New" w:hAnsi="Courier New" w:cs="Courier New"/>
          <w:sz w:val="24"/>
          <w:szCs w:val="24"/>
        </w:rPr>
        <w:t xml:space="preserve">.” </w:t>
      </w:r>
    </w:p>
    <w:p w:rsidR="00970766" w:rsidRDefault="00970766" w:rsidP="00314F49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When you do, do they all have the same volume?   __________________</w:t>
      </w:r>
    </w:p>
    <w:p w:rsidR="00970766" w:rsidRDefault="00970766" w:rsidP="00314F49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Explain why or why not.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314F49" w:rsidRDefault="00970766" w:rsidP="00970766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In the same box, click on the bubble left of “</w:t>
      </w:r>
      <w:r w:rsidRPr="00970766">
        <w:rPr>
          <w:rFonts w:ascii="Courier New" w:hAnsi="Courier New" w:cs="Courier New"/>
          <w:b/>
          <w:sz w:val="24"/>
          <w:szCs w:val="24"/>
        </w:rPr>
        <w:t>Same Volume</w:t>
      </w:r>
      <w:r>
        <w:rPr>
          <w:rFonts w:ascii="Courier New" w:hAnsi="Courier New" w:cs="Courier New"/>
          <w:sz w:val="24"/>
          <w:szCs w:val="24"/>
        </w:rPr>
        <w:t>.”</w:t>
      </w:r>
      <w:r w:rsidR="00314F49" w:rsidRPr="00970766">
        <w:rPr>
          <w:rFonts w:ascii="Courier New" w:hAnsi="Courier New" w:cs="Courier New"/>
          <w:sz w:val="24"/>
          <w:szCs w:val="24"/>
        </w:rPr>
        <w:t xml:space="preserve"> </w:t>
      </w:r>
    </w:p>
    <w:p w:rsidR="00970766" w:rsidRDefault="00970766" w:rsidP="00970766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When you do, do they all have the same mass?   ___________</w:t>
      </w:r>
    </w:p>
    <w:p w:rsidR="001D3133" w:rsidRDefault="001D3133" w:rsidP="001D3133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D3133" w:rsidRPr="001D3133" w:rsidRDefault="001D3133" w:rsidP="001D3133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970766" w:rsidRDefault="00970766" w:rsidP="00970766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Explain why or why not.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970766" w:rsidRDefault="00970766" w:rsidP="00970766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IN the box at the top right click on the bubble left of the “</w:t>
      </w:r>
      <w:r w:rsidRPr="00970766">
        <w:rPr>
          <w:rFonts w:ascii="Courier New" w:hAnsi="Courier New" w:cs="Courier New"/>
          <w:b/>
          <w:sz w:val="24"/>
          <w:szCs w:val="24"/>
        </w:rPr>
        <w:t>Same Density</w:t>
      </w:r>
      <w:r>
        <w:rPr>
          <w:rFonts w:ascii="Courier New" w:hAnsi="Courier New" w:cs="Courier New"/>
          <w:sz w:val="24"/>
          <w:szCs w:val="24"/>
        </w:rPr>
        <w:t>.”</w:t>
      </w:r>
    </w:p>
    <w:p w:rsidR="00970766" w:rsidRDefault="00970766" w:rsidP="00970766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What can you say about the blocks now?  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970766" w:rsidRDefault="00970766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1D3133" w:rsidRDefault="001D3133" w:rsidP="001D3133">
      <w:pPr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</w:p>
    <w:p w:rsidR="001D3133" w:rsidRDefault="001D3133" w:rsidP="001D3133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D3133" w:rsidRPr="001D3133" w:rsidRDefault="001D3133" w:rsidP="001D3133">
      <w:pPr>
        <w:spacing w:line="360" w:lineRule="auto"/>
        <w:ind w:left="360"/>
        <w:rPr>
          <w:rFonts w:ascii="Courier New" w:hAnsi="Courier New" w:cs="Courier New"/>
          <w:b/>
          <w:sz w:val="32"/>
          <w:szCs w:val="32"/>
        </w:rPr>
      </w:pPr>
      <w:r w:rsidRPr="001D3133">
        <w:rPr>
          <w:b/>
          <w:noProof/>
          <w:sz w:val="32"/>
          <w:szCs w:val="32"/>
          <w:highlight w:val="yellow"/>
        </w:rPr>
        <w:drawing>
          <wp:anchor distT="0" distB="0" distL="114300" distR="114300" simplePos="0" relativeHeight="251663360" behindDoc="0" locked="0" layoutInCell="1" allowOverlap="1" wp14:anchorId="26BA86D1" wp14:editId="5CD2D38B">
            <wp:simplePos x="0" y="0"/>
            <wp:positionH relativeFrom="column">
              <wp:posOffset>5029200</wp:posOffset>
            </wp:positionH>
            <wp:positionV relativeFrom="paragraph">
              <wp:posOffset>74930</wp:posOffset>
            </wp:positionV>
            <wp:extent cx="1162050" cy="2143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sz w:val="32"/>
          <w:szCs w:val="32"/>
          <w:highlight w:val="yellow"/>
        </w:rPr>
        <w:t>Part 3</w:t>
      </w:r>
      <w:r w:rsidRPr="001D3133">
        <w:rPr>
          <w:rFonts w:ascii="Courier New" w:hAnsi="Courier New" w:cs="Courier New"/>
          <w:b/>
          <w:sz w:val="32"/>
          <w:szCs w:val="32"/>
          <w:highlight w:val="yellow"/>
        </w:rPr>
        <w:t>.</w:t>
      </w:r>
    </w:p>
    <w:p w:rsidR="001D3133" w:rsidRDefault="001D3133" w:rsidP="001D3133">
      <w:pPr>
        <w:pStyle w:val="ListParagraph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In the box on the right click on the “</w:t>
      </w:r>
      <w:r w:rsidRPr="00343E68">
        <w:rPr>
          <w:rFonts w:ascii="Courier New" w:hAnsi="Courier New" w:cs="Courier New"/>
          <w:b/>
          <w:sz w:val="24"/>
          <w:szCs w:val="24"/>
        </w:rPr>
        <w:t>Mystery</w:t>
      </w:r>
      <w:r>
        <w:rPr>
          <w:rFonts w:ascii="Courier New" w:hAnsi="Courier New" w:cs="Courier New"/>
          <w:sz w:val="24"/>
          <w:szCs w:val="24"/>
        </w:rPr>
        <w:t>” bubble.  You will see boxes A through E, a scale, and a volume meter.  Mass the blocks by putting them on the scale and recording th</w:t>
      </w:r>
      <w:r>
        <w:rPr>
          <w:rFonts w:ascii="Courier New" w:hAnsi="Courier New" w:cs="Courier New"/>
          <w:sz w:val="24"/>
          <w:szCs w:val="24"/>
        </w:rPr>
        <w:t>eir mass in the data table on the next page</w:t>
      </w:r>
      <w:r>
        <w:rPr>
          <w:rFonts w:ascii="Courier New" w:hAnsi="Courier New" w:cs="Courier New"/>
          <w:sz w:val="24"/>
          <w:szCs w:val="24"/>
        </w:rPr>
        <w:t xml:space="preserve">.  To find their volume you might have to use your cursor to hold them under the water to get the correct volume.  </w:t>
      </w:r>
    </w:p>
    <w:p w:rsidR="001D3133" w:rsidRDefault="001D3133" w:rsidP="001D3133">
      <w:pPr>
        <w:pStyle w:val="ListParagraph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Use the formula </w:t>
      </w:r>
      <w:r w:rsidRPr="00343E68">
        <w:rPr>
          <w:rFonts w:ascii="Courier New" w:hAnsi="Courier New" w:cs="Courier New"/>
          <w:b/>
          <w:i/>
          <w:sz w:val="24"/>
          <w:szCs w:val="24"/>
        </w:rPr>
        <w:t>Density = mass/volume</w:t>
      </w:r>
      <w:r>
        <w:rPr>
          <w:rFonts w:ascii="Courier New" w:hAnsi="Courier New" w:cs="Courier New"/>
          <w:sz w:val="24"/>
          <w:szCs w:val="24"/>
        </w:rPr>
        <w:t xml:space="preserve"> to determine the density of each mystery block.  By clicking on the “</w:t>
      </w:r>
      <w:r w:rsidRPr="001D3133">
        <w:rPr>
          <w:rFonts w:ascii="Courier New" w:hAnsi="Courier New" w:cs="Courier New"/>
          <w:b/>
          <w:sz w:val="24"/>
          <w:szCs w:val="24"/>
        </w:rPr>
        <w:t>Show Table</w:t>
      </w:r>
      <w:r>
        <w:rPr>
          <w:rFonts w:ascii="Courier New" w:hAnsi="Courier New" w:cs="Courier New"/>
          <w:sz w:val="24"/>
          <w:szCs w:val="24"/>
        </w:rPr>
        <w:t xml:space="preserve">” tab you can compare and then determine the identity of each block.  Put your hypothesis in the data table.  </w:t>
      </w:r>
    </w:p>
    <w:p w:rsidR="001D3133" w:rsidRDefault="001D3133" w:rsidP="001D3133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D3133" w:rsidRDefault="001D313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1D3133" w:rsidRPr="00314F49" w:rsidRDefault="001D3133" w:rsidP="001D3133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D3133" w:rsidTr="00417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1D3133" w:rsidRDefault="001D3133" w:rsidP="0041725C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Block</w:t>
            </w: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Mass</w:t>
            </w: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Volume</w:t>
            </w: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Density</w:t>
            </w: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Material</w:t>
            </w:r>
          </w:p>
        </w:tc>
      </w:tr>
      <w:tr w:rsidR="001D3133" w:rsidTr="00417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1D3133" w:rsidRDefault="001D3133" w:rsidP="0041725C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</w:t>
            </w: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3133" w:rsidTr="00417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1D3133" w:rsidRDefault="001D3133" w:rsidP="0041725C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B</w:t>
            </w: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3133" w:rsidTr="00417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1D3133" w:rsidRDefault="001D3133" w:rsidP="0041725C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</w:t>
            </w: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3133" w:rsidTr="00417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1D3133" w:rsidRDefault="001D3133" w:rsidP="0041725C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</w:t>
            </w: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3133" w:rsidTr="00417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1D3133" w:rsidRDefault="001D3133" w:rsidP="0041725C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</w:t>
            </w: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70" w:type="dxa"/>
          </w:tcPr>
          <w:p w:rsidR="001D3133" w:rsidRDefault="001D3133" w:rsidP="00417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1D3133" w:rsidRDefault="001D3133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F62D2A" w:rsidRDefault="00F62D2A" w:rsidP="0097076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F62D2A" w:rsidRDefault="00F62D2A" w:rsidP="00F62D2A">
      <w:pPr>
        <w:pStyle w:val="ListParagraph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Which of these blocks floated? ___________________________</w:t>
      </w:r>
    </w:p>
    <w:p w:rsidR="00F62D2A" w:rsidRDefault="00F62D2A" w:rsidP="00F62D2A">
      <w:pPr>
        <w:pStyle w:val="ListParagraph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Which of these blocks sank?     __________________________</w:t>
      </w:r>
    </w:p>
    <w:p w:rsidR="00F62D2A" w:rsidRDefault="00F62D2A" w:rsidP="00F62D2A">
      <w:pPr>
        <w:pStyle w:val="ListParagraph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Why did they do this?  </w:t>
      </w:r>
    </w:p>
    <w:p w:rsidR="00F62D2A" w:rsidRDefault="00F62D2A" w:rsidP="00F62D2A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F62D2A" w:rsidRPr="00F62D2A" w:rsidRDefault="00F62D2A" w:rsidP="00F62D2A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  <w:bookmarkStart w:id="0" w:name="_GoBack"/>
      <w:bookmarkEnd w:id="0"/>
    </w:p>
    <w:sectPr w:rsidR="00F62D2A" w:rsidRPr="00F62D2A" w:rsidSect="00D2482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06421"/>
    <w:multiLevelType w:val="hybridMultilevel"/>
    <w:tmpl w:val="DF10E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603E1"/>
    <w:multiLevelType w:val="hybridMultilevel"/>
    <w:tmpl w:val="E196B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041D"/>
    <w:multiLevelType w:val="hybridMultilevel"/>
    <w:tmpl w:val="B1D85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9"/>
    <w:rsid w:val="000A1D62"/>
    <w:rsid w:val="00145A81"/>
    <w:rsid w:val="001D3133"/>
    <w:rsid w:val="00291508"/>
    <w:rsid w:val="00314F49"/>
    <w:rsid w:val="00343E68"/>
    <w:rsid w:val="00415236"/>
    <w:rsid w:val="00970766"/>
    <w:rsid w:val="009A0CFB"/>
    <w:rsid w:val="00D2482F"/>
    <w:rsid w:val="00D545B9"/>
    <w:rsid w:val="00F62D2A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098E9-4A04-45E3-9C7C-4D3DC51B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5B9"/>
    <w:pPr>
      <w:ind w:left="720"/>
      <w:contextualSpacing/>
    </w:pPr>
  </w:style>
  <w:style w:type="table" w:styleId="TableGrid">
    <w:name w:val="Table Grid"/>
    <w:basedOn w:val="TableNormal"/>
    <w:uiPriority w:val="39"/>
    <w:rsid w:val="0029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915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314F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14F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121B-0093-4FA3-ADC6-886D9D75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4803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Hewitt</dc:creator>
  <cp:keywords/>
  <dc:description/>
  <cp:lastModifiedBy>James Hewitt</cp:lastModifiedBy>
  <cp:revision>6</cp:revision>
  <dcterms:created xsi:type="dcterms:W3CDTF">2019-02-28T16:47:00Z</dcterms:created>
  <dcterms:modified xsi:type="dcterms:W3CDTF">2019-03-04T00:50:00Z</dcterms:modified>
</cp:coreProperties>
</file>