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F4" w:rsidRDefault="00725345">
      <w:proofErr w:type="spellStart"/>
      <w:r w:rsidRPr="00AB6B41">
        <w:rPr>
          <w:b/>
        </w:rPr>
        <w:t>Phet</w:t>
      </w:r>
      <w:proofErr w:type="spellEnd"/>
      <w:r w:rsidRPr="00AB6B41">
        <w:rPr>
          <w:b/>
        </w:rPr>
        <w:t xml:space="preserve"> Simulation Gene Expression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Name: </w:t>
      </w:r>
    </w:p>
    <w:p w:rsidR="00AB6B41" w:rsidRDefault="00AB6B41">
      <w:r>
        <w:t>Goal: Students can describe the process and effects of gene expression</w:t>
      </w:r>
    </w:p>
    <w:p w:rsidR="00725345" w:rsidRPr="00AB6B41" w:rsidRDefault="00725345" w:rsidP="00AB6B41">
      <w:pPr>
        <w:rPr>
          <w:b/>
        </w:rPr>
      </w:pPr>
      <w:r w:rsidRPr="00AB6B41">
        <w:rPr>
          <w:b/>
        </w:rPr>
        <w:t>Go to the “Expression” Tab. Start on Gene #1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What molecule is all of this based on? 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What do you think the difference in color of strands represent? Are they really that color? </w:t>
      </w:r>
    </w:p>
    <w:p w:rsidR="00725345" w:rsidRDefault="00725345" w:rsidP="00725345">
      <w:pPr>
        <w:pStyle w:val="ListParagraph"/>
      </w:pPr>
    </w:p>
    <w:p w:rsidR="00725345" w:rsidRPr="00725345" w:rsidRDefault="00725345" w:rsidP="00725345">
      <w:pPr>
        <w:rPr>
          <w:i/>
        </w:rPr>
      </w:pPr>
      <w:r>
        <w:rPr>
          <w:i/>
        </w:rPr>
        <w:t>For the next several questions:</w:t>
      </w:r>
      <w:r w:rsidRPr="00725345">
        <w:rPr>
          <w:i/>
        </w:rPr>
        <w:t xml:space="preserve"> think about what/where things are at the start</w:t>
      </w:r>
      <w:r>
        <w:rPr>
          <w:i/>
        </w:rPr>
        <w:t>,</w:t>
      </w:r>
      <w:r w:rsidRPr="00725345">
        <w:rPr>
          <w:i/>
        </w:rPr>
        <w:t xml:space="preserve"> and what/ where things are at the end of the process. Explain both of those parts when explaining what the biological macromolecule</w:t>
      </w:r>
      <w:r w:rsidR="00AB6B41">
        <w:rPr>
          <w:i/>
        </w:rPr>
        <w:t>/</w:t>
      </w:r>
      <w:proofErr w:type="gramStart"/>
      <w:r w:rsidR="00AB6B41">
        <w:rPr>
          <w:i/>
        </w:rPr>
        <w:t>enzyme</w:t>
      </w:r>
      <w:r w:rsidRPr="00725345">
        <w:rPr>
          <w:i/>
        </w:rPr>
        <w:t xml:space="preserve">  does</w:t>
      </w:r>
      <w:proofErr w:type="gramEnd"/>
      <w:r w:rsidRPr="00725345">
        <w:rPr>
          <w:i/>
        </w:rPr>
        <w:t xml:space="preserve">. </w:t>
      </w:r>
    </w:p>
    <w:p w:rsidR="00725345" w:rsidRPr="00725345" w:rsidRDefault="00725345" w:rsidP="00725345">
      <w:pPr>
        <w:pStyle w:val="ListParagraph"/>
        <w:rPr>
          <w:i/>
        </w:rPr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What does the “Positive Transcription Factor” do? </w:t>
      </w:r>
    </w:p>
    <w:p w:rsidR="00725345" w:rsidRDefault="00725345" w:rsidP="00725345"/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What does the “RNA </w:t>
      </w:r>
      <w:r w:rsidR="00AB6B41">
        <w:t>Polymerase</w:t>
      </w:r>
      <w:r>
        <w:t xml:space="preserve">” do? 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What does the “mRNA destroyer” do? </w:t>
      </w:r>
    </w:p>
    <w:p w:rsidR="00725345" w:rsidRDefault="00725345" w:rsidP="00725345">
      <w:pPr>
        <w:pStyle w:val="ListParagraph"/>
      </w:pPr>
    </w:p>
    <w:p w:rsidR="00AB6B41" w:rsidRDefault="00AB6B41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What does the “negative transcription” factor do? </w:t>
      </w:r>
    </w:p>
    <w:p w:rsidR="00725345" w:rsidRDefault="00725345" w:rsidP="00725345">
      <w:pPr>
        <w:pStyle w:val="ListParagraph"/>
      </w:pPr>
    </w:p>
    <w:p w:rsidR="00AB6B41" w:rsidRDefault="00AB6B41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 w:rsidRPr="00725345">
        <w:t xml:space="preserve">What does the “Ribosome” do? </w:t>
      </w:r>
    </w:p>
    <w:p w:rsidR="00725345" w:rsidRDefault="00725345" w:rsidP="00725345">
      <w:pPr>
        <w:pStyle w:val="ListParagraph"/>
      </w:pPr>
    </w:p>
    <w:p w:rsidR="00725345" w:rsidRPr="00725345" w:rsidRDefault="00725345" w:rsidP="00725345">
      <w:pPr>
        <w:rPr>
          <w:b/>
        </w:rPr>
      </w:pPr>
      <w:r w:rsidRPr="00725345">
        <w:rPr>
          <w:b/>
        </w:rPr>
        <w:t>Go to Gene #2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What does Gene #2 have to have to make mRNA, that gene #1 didn’t? </w:t>
      </w:r>
    </w:p>
    <w:p w:rsidR="00725345" w:rsidRDefault="00725345" w:rsidP="00725345">
      <w:pPr>
        <w:pStyle w:val="ListParagraph"/>
      </w:pPr>
    </w:p>
    <w:p w:rsidR="00725345" w:rsidRPr="00725345" w:rsidRDefault="00725345" w:rsidP="00725345">
      <w:pPr>
        <w:rPr>
          <w:b/>
        </w:rPr>
      </w:pPr>
      <w:r w:rsidRPr="00725345">
        <w:rPr>
          <w:b/>
        </w:rPr>
        <w:t xml:space="preserve">Go to Gene #3 </w:t>
      </w:r>
    </w:p>
    <w:p w:rsidR="00725345" w:rsidRDefault="00AB6B41" w:rsidP="00AB6B41">
      <w:pPr>
        <w:pStyle w:val="ListParagraph"/>
        <w:numPr>
          <w:ilvl w:val="0"/>
          <w:numId w:val="1"/>
        </w:numPr>
      </w:pPr>
      <w:r>
        <w:t xml:space="preserve">Can you have more than one type of molecule working? </w:t>
      </w:r>
      <w:proofErr w:type="gramStart"/>
      <w:r>
        <w:t>Why  would</w:t>
      </w:r>
      <w:proofErr w:type="gramEnd"/>
      <w:r>
        <w:t xml:space="preserve"> that be helpful? </w:t>
      </w:r>
    </w:p>
    <w:p w:rsidR="00AB6B41" w:rsidRDefault="00AB6B41" w:rsidP="00AB6B41">
      <w:pPr>
        <w:pStyle w:val="ListParagraph"/>
      </w:pPr>
    </w:p>
    <w:p w:rsidR="00725345" w:rsidRDefault="00725345" w:rsidP="00725345">
      <w:pPr>
        <w:rPr>
          <w:b/>
        </w:rPr>
      </w:pPr>
      <w:r w:rsidRPr="00725345">
        <w:rPr>
          <w:b/>
        </w:rPr>
        <w:t>After all Genes are explored</w:t>
      </w:r>
    </w:p>
    <w:p w:rsidR="00725345" w:rsidRPr="00725345" w:rsidRDefault="00725345" w:rsidP="00725345">
      <w:r w:rsidRPr="00725345">
        <w:t xml:space="preserve">Fill in the blanks below. </w:t>
      </w:r>
    </w:p>
    <w:p w:rsidR="00725345" w:rsidRDefault="00725345" w:rsidP="00725345">
      <w:pPr>
        <w:pStyle w:val="ListParagraph"/>
        <w:numPr>
          <w:ilvl w:val="0"/>
          <w:numId w:val="1"/>
        </w:numPr>
      </w:pPr>
      <w:r w:rsidRPr="00725345">
        <w:t>Gene _____ is more compl</w:t>
      </w:r>
      <w:r>
        <w:t>ex than Gene _____ because</w:t>
      </w:r>
      <w:r w:rsidRPr="00725345">
        <w:t>____</w:t>
      </w:r>
      <w:r>
        <w:t xml:space="preserve">_____________________________ 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lastRenderedPageBreak/>
        <w:t>What is the difference between the “regulatory region”</w:t>
      </w:r>
      <w:r w:rsidR="00AB6B41">
        <w:t>/origin</w:t>
      </w:r>
      <w:r>
        <w:t xml:space="preserve"> and the “transcribed region”</w:t>
      </w:r>
      <w:r w:rsidR="00AB6B41">
        <w:t>/code</w:t>
      </w:r>
      <w:r>
        <w:t xml:space="preserve">? 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</w:pPr>
    </w:p>
    <w:p w:rsidR="00AB6B41" w:rsidRDefault="00AB6B41" w:rsidP="00725345">
      <w:pPr>
        <w:pStyle w:val="ListParagraph"/>
      </w:pPr>
    </w:p>
    <w:p w:rsidR="00AB6B41" w:rsidRDefault="00AB6B41" w:rsidP="00725345">
      <w:pPr>
        <w:pStyle w:val="ListParagraph"/>
      </w:pPr>
    </w:p>
    <w:p w:rsidR="00AB6B41" w:rsidRDefault="00AB6B41" w:rsidP="00725345">
      <w:pPr>
        <w:pStyle w:val="ListParagraph"/>
      </w:pP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1"/>
        </w:numPr>
      </w:pPr>
      <w:r>
        <w:t xml:space="preserve">A student says that “ALL DNA codes for proteins.” Do you agree with her? Why or why not? 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</w:pPr>
      <w:r>
        <w:t>Claim-</w:t>
      </w:r>
    </w:p>
    <w:p w:rsidR="00725345" w:rsidRDefault="00725345" w:rsidP="00725345">
      <w:pPr>
        <w:pStyle w:val="ListParagraph"/>
      </w:pPr>
      <w:r>
        <w:t xml:space="preserve"> </w:t>
      </w:r>
    </w:p>
    <w:p w:rsidR="00725345" w:rsidRDefault="00725345" w:rsidP="00725345">
      <w:pPr>
        <w:pStyle w:val="ListParagraph"/>
      </w:pPr>
      <w:r>
        <w:t>Evidence-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</w:pPr>
      <w:r>
        <w:t>Reasoning-</w:t>
      </w:r>
    </w:p>
    <w:p w:rsidR="00AB6B41" w:rsidRDefault="00AB6B41" w:rsidP="00725345">
      <w:pPr>
        <w:pStyle w:val="ListParagraph"/>
      </w:pPr>
    </w:p>
    <w:p w:rsidR="00AB6B41" w:rsidRDefault="00AB6B41" w:rsidP="00AB6B41">
      <w:pPr>
        <w:pStyle w:val="ListParagraph"/>
        <w:numPr>
          <w:ilvl w:val="0"/>
          <w:numId w:val="1"/>
        </w:numPr>
      </w:pPr>
      <w:r>
        <w:t xml:space="preserve">In your own words, write a short paragraph below that explains the sequence of how DNA codes for protein. </w:t>
      </w:r>
    </w:p>
    <w:p w:rsidR="00AB6B41" w:rsidRDefault="00AB6B41" w:rsidP="00AB6B41"/>
    <w:p w:rsidR="00AB6B41" w:rsidRDefault="00AB6B41" w:rsidP="00AB6B41"/>
    <w:p w:rsidR="00AB6B41" w:rsidRPr="00725345" w:rsidRDefault="00AB6B41" w:rsidP="00AB6B41"/>
    <w:p w:rsidR="00725345" w:rsidRDefault="00725345" w:rsidP="00725345">
      <w:pPr>
        <w:rPr>
          <w:b/>
        </w:rPr>
      </w:pPr>
      <w:r>
        <w:rPr>
          <w:b/>
        </w:rPr>
        <w:t xml:space="preserve">Go to the Next Tab that says “mRNA” </w:t>
      </w:r>
    </w:p>
    <w:p w:rsidR="00725345" w:rsidRPr="00725345" w:rsidRDefault="00725345" w:rsidP="00725345">
      <w:pPr>
        <w:pStyle w:val="ListParagraph"/>
        <w:numPr>
          <w:ilvl w:val="0"/>
          <w:numId w:val="5"/>
        </w:numPr>
      </w:pPr>
      <w:r w:rsidRPr="00725345">
        <w:t xml:space="preserve">Try out all of the tabs. What does the term “affinity mean”? </w:t>
      </w:r>
    </w:p>
    <w:p w:rsidR="00725345" w:rsidRPr="00725345" w:rsidRDefault="00725345" w:rsidP="00725345"/>
    <w:p w:rsidR="00725345" w:rsidRDefault="00725345" w:rsidP="00725345">
      <w:pPr>
        <w:pStyle w:val="ListParagraph"/>
        <w:numPr>
          <w:ilvl w:val="0"/>
          <w:numId w:val="5"/>
        </w:numPr>
      </w:pPr>
      <w:r>
        <w:t xml:space="preserve">What are the circumstances that make the most mRNA? </w:t>
      </w: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ind w:left="1080"/>
      </w:pPr>
    </w:p>
    <w:p w:rsidR="00725345" w:rsidRDefault="00725345" w:rsidP="00725345">
      <w:pPr>
        <w:pStyle w:val="ListParagraph"/>
      </w:pPr>
    </w:p>
    <w:p w:rsidR="00725345" w:rsidRDefault="00725345" w:rsidP="00725345">
      <w:pPr>
        <w:pStyle w:val="ListParagraph"/>
        <w:numPr>
          <w:ilvl w:val="0"/>
          <w:numId w:val="5"/>
        </w:numPr>
      </w:pPr>
      <w:r>
        <w:t xml:space="preserve">What are the circumstances that make the least mRNA? </w:t>
      </w:r>
    </w:p>
    <w:p w:rsidR="00725345" w:rsidRDefault="00725345" w:rsidP="00725345">
      <w:pPr>
        <w:pStyle w:val="ListParagraph"/>
        <w:ind w:left="1080"/>
      </w:pPr>
    </w:p>
    <w:p w:rsidR="00725345" w:rsidRDefault="00725345" w:rsidP="00725345">
      <w:pPr>
        <w:pStyle w:val="ListParagraph"/>
        <w:ind w:left="1080"/>
      </w:pPr>
    </w:p>
    <w:p w:rsidR="00725345" w:rsidRDefault="00725345" w:rsidP="00725345">
      <w:pPr>
        <w:pStyle w:val="ListParagraph"/>
        <w:numPr>
          <w:ilvl w:val="0"/>
          <w:numId w:val="5"/>
        </w:numPr>
      </w:pPr>
      <w:r>
        <w:t xml:space="preserve">Why would a cell need to have the option to make or not make protein? </w:t>
      </w:r>
    </w:p>
    <w:p w:rsidR="00725345" w:rsidRDefault="00725345" w:rsidP="00725345"/>
    <w:p w:rsidR="00AB6B41" w:rsidRDefault="00AB6B41" w:rsidP="00725345"/>
    <w:p w:rsidR="00AB6B41" w:rsidRDefault="00AB6B41" w:rsidP="00725345"/>
    <w:p w:rsidR="00AB6B41" w:rsidRDefault="00AB6B41" w:rsidP="00725345"/>
    <w:p w:rsidR="00AB6B41" w:rsidRDefault="00AB6B41" w:rsidP="00725345"/>
    <w:p w:rsidR="00725345" w:rsidRPr="00725345" w:rsidRDefault="00725345" w:rsidP="00725345">
      <w:pPr>
        <w:rPr>
          <w:b/>
        </w:rPr>
      </w:pPr>
      <w:r w:rsidRPr="00725345">
        <w:rPr>
          <w:b/>
        </w:rPr>
        <w:lastRenderedPageBreak/>
        <w:t>Go to the next tab that says “Multiple Cells”</w:t>
      </w:r>
    </w:p>
    <w:p w:rsidR="00725345" w:rsidRDefault="00725345" w:rsidP="00725345">
      <w:pPr>
        <w:pStyle w:val="ListParagraph"/>
        <w:numPr>
          <w:ilvl w:val="0"/>
          <w:numId w:val="5"/>
        </w:numPr>
      </w:pPr>
      <w:r>
        <w:t xml:space="preserve">Mark where the slider should be on the controls for the amount of protein requested: </w:t>
      </w:r>
    </w:p>
    <w:p w:rsidR="00725345" w:rsidRPr="00725345" w:rsidRDefault="00725345" w:rsidP="00725345">
      <w:pPr>
        <w:pStyle w:val="ListParagraph"/>
        <w:ind w:left="2880"/>
      </w:pPr>
      <w:r w:rsidRPr="00725345">
        <w:rPr>
          <w:b/>
        </w:rPr>
        <w:t xml:space="preserve">LOTS </w:t>
      </w:r>
      <w:r w:rsidRPr="00725345">
        <w:rPr>
          <w:b/>
        </w:rPr>
        <w:tab/>
      </w:r>
      <w:r>
        <w:tab/>
      </w:r>
      <w:r>
        <w:tab/>
      </w:r>
      <w:r>
        <w:tab/>
      </w:r>
      <w:r>
        <w:tab/>
      </w:r>
      <w:r w:rsidRPr="00725345">
        <w:rPr>
          <w:b/>
        </w:rPr>
        <w:t>None</w:t>
      </w:r>
    </w:p>
    <w:p w:rsidR="00725345" w:rsidRDefault="00725345" w:rsidP="00725345">
      <w:pPr>
        <w:pStyle w:val="ListParagraph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7444860</wp:posOffset>
                </wp:positionH>
                <wp:positionV relativeFrom="paragraph">
                  <wp:posOffset>2782390</wp:posOffset>
                </wp:positionV>
                <wp:extent cx="7920" cy="360"/>
                <wp:effectExtent l="38100" t="57150" r="6858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C5B23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585pt;margin-top:217.9pt;width:3pt;height: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8001060</wp:posOffset>
                </wp:positionH>
                <wp:positionV relativeFrom="paragraph">
                  <wp:posOffset>1083190</wp:posOffset>
                </wp:positionV>
                <wp:extent cx="15480" cy="30960"/>
                <wp:effectExtent l="38100" t="57150" r="60960" b="6477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48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07C0A" id="Ink 5" o:spid="_x0000_s1026" type="#_x0000_t75" style="position:absolute;margin-left:628.8pt;margin-top:84.1pt;width:3.65pt;height: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8001060</wp:posOffset>
                </wp:positionH>
                <wp:positionV relativeFrom="paragraph">
                  <wp:posOffset>1083190</wp:posOffset>
                </wp:positionV>
                <wp:extent cx="360" cy="360"/>
                <wp:effectExtent l="57150" t="5715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1138F" id="Ink 4" o:spid="_x0000_s1026" type="#_x0000_t75" style="position:absolute;margin-left:628.8pt;margin-top:84.1pt;width:2.45pt;height: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">
                <v:imagedata r:id="rId10" o:title=""/>
              </v:shape>
            </w:pict>
          </mc:Fallback>
        </mc:AlternateContent>
      </w:r>
      <w:r w:rsidRPr="00725345">
        <w:rPr>
          <w:noProof/>
        </w:rPr>
        <w:t xml:space="preserve">  </w:t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46EC56AF" wp14:editId="068E6D3A">
            <wp:extent cx="1261006" cy="3116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140" cy="312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D0A2D41" wp14:editId="29EA8EA9">
            <wp:extent cx="1279505" cy="3162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2740" cy="321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</w:p>
    <w:p w:rsidR="00725345" w:rsidRDefault="00725345" w:rsidP="00725345">
      <w:pPr>
        <w:pStyle w:val="ListParagraph"/>
        <w:rPr>
          <w:noProof/>
        </w:rPr>
      </w:pPr>
    </w:p>
    <w:p w:rsidR="00725345" w:rsidRDefault="00725345" w:rsidP="00725345">
      <w:pPr>
        <w:pStyle w:val="ListParagraph"/>
        <w:numPr>
          <w:ilvl w:val="0"/>
          <w:numId w:val="5"/>
        </w:numPr>
      </w:pPr>
      <w:r>
        <w:rPr>
          <w:noProof/>
        </w:rPr>
        <w:t xml:space="preserve">In your own words, what does “degradation” mean? </w:t>
      </w:r>
      <w:bookmarkStart w:id="0" w:name="_GoBack"/>
      <w:bookmarkEnd w:id="0"/>
    </w:p>
    <w:sectPr w:rsidR="00725345" w:rsidSect="00AB6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30A"/>
    <w:multiLevelType w:val="hybridMultilevel"/>
    <w:tmpl w:val="665C4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3523"/>
    <w:multiLevelType w:val="hybridMultilevel"/>
    <w:tmpl w:val="38C413E0"/>
    <w:lvl w:ilvl="0" w:tplc="FF145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701013"/>
    <w:multiLevelType w:val="hybridMultilevel"/>
    <w:tmpl w:val="F084B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5677"/>
    <w:multiLevelType w:val="hybridMultilevel"/>
    <w:tmpl w:val="173CD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B0993"/>
    <w:multiLevelType w:val="hybridMultilevel"/>
    <w:tmpl w:val="AC305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45"/>
    <w:rsid w:val="00725345"/>
    <w:rsid w:val="00AB6B41"/>
    <w:rsid w:val="00F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F3C9"/>
  <w15:chartTrackingRefBased/>
  <w15:docId w15:val="{EF574C0F-000A-49A2-99F9-6B92D37B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  <inkml:channel name="T" type="integer" max="2.14748E9" units="dev"/>
        </inkml:traceFormat>
        <inkml:channelProperties>
          <inkml:channelProperty channel="X" name="resolution" value="10.66667" units="1/cm"/>
          <inkml:channelProperty channel="Y" name="resolution" value="10.66667" units="1/cm"/>
          <inkml:channelProperty channel="T" name="resolution" value="1" units="1/dev"/>
        </inkml:channelProperties>
      </inkml:inkSource>
      <inkml:timestamp xml:id="ts0" timeString="2018-11-12T20:57:37.203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21 0 0,'-21'0'16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  <inkml:channel name="T" type="integer" max="2.14748E9" units="dev"/>
        </inkml:traceFormat>
        <inkml:channelProperties>
          <inkml:channelProperty channel="X" name="resolution" value="10.66667" units="1/cm"/>
          <inkml:channelProperty channel="Y" name="resolution" value="10.66667" units="1/cm"/>
          <inkml:channelProperty channel="T" name="resolution" value="1" units="1/dev"/>
        </inkml:channelProperties>
      </inkml:inkSource>
      <inkml:timestamp xml:id="ts0" timeString="2018-11-12T20:57:36.546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 0,'21'42'93,"-1"0"-77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960" units="cm"/>
          <inkml:channel name="T" type="integer" max="2.14748E9" units="dev"/>
        </inkml:traceFormat>
        <inkml:channelProperties>
          <inkml:channelProperty channel="X" name="resolution" value="10.66667" units="1/cm"/>
          <inkml:channelProperty channel="Y" name="resolution" value="10.66667" units="1/cm"/>
          <inkml:channelProperty channel="T" name="resolution" value="1" units="1/dev"/>
        </inkml:channelProperties>
      </inkml:inkSource>
      <inkml:timestamp xml:id="ts0" timeString="2018-11-12T20:57:36.242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Hobbs</dc:creator>
  <cp:keywords/>
  <dc:description/>
  <cp:lastModifiedBy>Elizabeth Hobbs</cp:lastModifiedBy>
  <cp:revision>2</cp:revision>
  <dcterms:created xsi:type="dcterms:W3CDTF">2018-11-12T19:13:00Z</dcterms:created>
  <dcterms:modified xsi:type="dcterms:W3CDTF">2018-11-12T21:12:00Z</dcterms:modified>
</cp:coreProperties>
</file>