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Pr="00224CE1" w:rsidR="00540E16" w:rsidP="00AC6E22" w:rsidRDefault="005A2874" w14:paraId="117060FE" wp14:textId="77777777">
      <w:pPr>
        <w:spacing w:line="360" w:lineRule="auto"/>
        <w:rPr>
          <w:b/>
          <w:color w:val="000000"/>
        </w:rPr>
      </w:pPr>
      <w:r>
        <w:rPr>
          <w:b/>
          <w:noProof/>
          <w:color w:val="000000"/>
          <w:lang w:eastAsia="en-US"/>
        </w:rPr>
        <w:pict w14:anchorId="60DC3820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style="position:absolute;margin-left:184.45pt;margin-top:3.45pt;width:293pt;height:64.5pt;z-index:251660800;mso-width-relative:margin;mso-height-relative:margin" type="#_x0000_t202">
            <v:textbox style="mso-next-textbox:#_x0000_s1039">
              <w:txbxContent>
                <w:p w:rsidR="00253F21" w:rsidP="00284A27" w:rsidRDefault="00253F21" w14:paraId="6ED69112" wp14:textId="77777777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ALUNO:______________________________________</w:t>
                  </w:r>
                </w:p>
                <w:p w:rsidR="00253F21" w:rsidP="00284A27" w:rsidRDefault="00253F21" w14:paraId="672A6659" wp14:textId="77777777">
                  <w:pPr>
                    <w:rPr>
                      <w:b/>
                      <w:color w:val="000000"/>
                    </w:rPr>
                  </w:pPr>
                </w:p>
                <w:p w:rsidR="00253F21" w:rsidRDefault="00253F21" w14:paraId="76865A2B" wp14:textId="77777777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PROFESSOR</w:t>
                  </w:r>
                  <w:r w:rsidR="00224CE1">
                    <w:rPr>
                      <w:b/>
                      <w:color w:val="000000"/>
                    </w:rPr>
                    <w:t>A</w:t>
                  </w:r>
                  <w:r>
                    <w:rPr>
                      <w:b/>
                      <w:color w:val="000000"/>
                    </w:rPr>
                    <w:t xml:space="preserve">: </w:t>
                  </w:r>
                  <w:r w:rsidR="00224CE1">
                    <w:rPr>
                      <w:b/>
                      <w:color w:val="000000"/>
                    </w:rPr>
                    <w:t>Verusca Batista Alves</w:t>
                  </w:r>
                </w:p>
                <w:p w:rsidR="00224CE1" w:rsidRDefault="00224CE1" w14:paraId="3CA69F26" wp14:textId="77777777">
                  <w:r>
                    <w:rPr>
                      <w:b/>
                      <w:color w:val="000000"/>
                    </w:rPr>
                    <w:t>ORIENTADORA: Ana Carolina Costa Pereira</w:t>
                  </w:r>
                </w:p>
              </w:txbxContent>
            </v:textbox>
          </v:shape>
        </w:pict>
      </w:r>
      <w:r w:rsidRPr="00224CE1" w:rsidR="006E1531">
        <w:rPr>
          <w:b/>
          <w:noProof/>
          <w:color w:val="000000"/>
        </w:rPr>
        <w:drawing>
          <wp:inline xmlns:wp14="http://schemas.microsoft.com/office/word/2010/wordprocessingDrawing" distT="0" distB="0" distL="0" distR="0" wp14:anchorId="537A5D02" wp14:editId="7777777">
            <wp:extent cx="1800225" cy="929564"/>
            <wp:effectExtent l="19050" t="0" r="9525" b="0"/>
            <wp:docPr id="1" name="Imagem 1" descr="LogoI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IF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29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224CE1" w:rsidP="00AC6E22" w:rsidRDefault="00224CE1" w14:paraId="0A37501D" wp14:textId="77777777">
      <w:pPr>
        <w:spacing w:line="360" w:lineRule="auto"/>
        <w:ind w:firstLine="708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DF5D38" w:rsidP="7412D364" w:rsidRDefault="00224CE1" w14:paraId="67ECA3E5" wp14:noSpellErr="1" wp14:textId="39E281DB">
      <w:pPr>
        <w:spacing w:line="360" w:lineRule="auto"/>
        <w:jc w:val="center"/>
        <w:rPr>
          <w:b w:val="1"/>
          <w:bCs w:val="1"/>
          <w:color w:val="000000" w:themeColor="text1" w:themeTint="FF" w:themeShade="FF"/>
          <w:sz w:val="28"/>
          <w:szCs w:val="28"/>
        </w:rPr>
      </w:pPr>
      <w:r w:rsidRPr="7412D364" w:rsidR="7412D364">
        <w:rPr>
          <w:b w:val="1"/>
          <w:bCs w:val="1"/>
          <w:color w:val="000000" w:themeColor="text1" w:themeTint="FF" w:themeShade="FF"/>
          <w:sz w:val="28"/>
          <w:szCs w:val="28"/>
        </w:rPr>
        <w:t>ARTICULANDO ÁLGEBRA E GEOMETRIA: O CASO DAS EQUAÇÕES ALG</w:t>
      </w:r>
      <w:r w:rsidRPr="7412D364" w:rsidR="7412D364">
        <w:rPr>
          <w:b w:val="1"/>
          <w:bCs w:val="1"/>
          <w:color w:val="000000" w:themeColor="text1" w:themeTint="FF" w:themeShade="FF"/>
          <w:sz w:val="28"/>
          <w:szCs w:val="28"/>
        </w:rPr>
        <w:t>É</w:t>
      </w:r>
      <w:r w:rsidRPr="7412D364" w:rsidR="7412D364">
        <w:rPr>
          <w:b w:val="1"/>
          <w:bCs w:val="1"/>
          <w:color w:val="000000" w:themeColor="text1" w:themeTint="FF" w:themeShade="FF"/>
          <w:sz w:val="28"/>
          <w:szCs w:val="28"/>
        </w:rPr>
        <w:t>BRICAS NO ESTUDO DE ÁREAS</w:t>
      </w:r>
    </w:p>
    <w:p xmlns:wp14="http://schemas.microsoft.com/office/word/2010/wordml" w:rsidRPr="00224CE1" w:rsidR="00AC6E22" w:rsidP="00AC6E22" w:rsidRDefault="00AC6E22" w14:paraId="5DAB6C7B" wp14:textId="77777777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Pr="00275541" w:rsidR="001B3810" w:rsidP="00AC6E22" w:rsidRDefault="00275541" w14:paraId="64C31244" wp14:textId="77777777">
      <w:pPr>
        <w:pStyle w:val="Corpodetexto"/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</w:rPr>
      </w:pPr>
      <w:r w:rsidRPr="00275541">
        <w:rPr>
          <w:b/>
          <w:bCs/>
          <w:sz w:val="28"/>
          <w:szCs w:val="28"/>
        </w:rPr>
        <w:t>O que se pretende?</w:t>
      </w:r>
    </w:p>
    <w:p xmlns:wp14="http://schemas.microsoft.com/office/word/2010/wordml" w:rsidRPr="0093407D" w:rsidR="0049575E" w:rsidP="0049575E" w:rsidRDefault="00275541" w14:paraId="64AB11FC" wp14:textId="77777777">
      <w:pPr>
        <w:spacing w:line="360" w:lineRule="auto"/>
        <w:ind w:firstLine="709"/>
        <w:jc w:val="both"/>
      </w:pPr>
      <w:r>
        <w:t xml:space="preserve">Ao final desta atividade, pretende-se que o aluno possa relacionar a álgebra com a geometria por meio de equações algébricas aplicadas à áreas de figuras planas. </w:t>
      </w:r>
      <w:r w:rsidR="0049575E">
        <w:t>A intenção</w:t>
      </w:r>
      <w:r>
        <w:t xml:space="preserve"> é que o aluno perceba que a matemática não está dividida como no livro didático, ma</w:t>
      </w:r>
      <w:r w:rsidR="00763F2E">
        <w:t>s sim que ela é inter</w:t>
      </w:r>
      <w:r>
        <w:t xml:space="preserve">conectada. </w:t>
      </w:r>
      <w:r w:rsidR="0049575E">
        <w:t>Desse modo, espera-se que o aluno saiba a</w:t>
      </w:r>
      <w:r w:rsidRPr="0093407D" w:rsidR="0049575E">
        <w:t xml:space="preserve">rticular a álgebra e a geometria por meio da igualdade de equações </w:t>
      </w:r>
      <w:r w:rsidR="0049575E">
        <w:t>no</w:t>
      </w:r>
      <w:r w:rsidR="0049575E">
        <w:t xml:space="preserve"> cálculo de áreas e com isso possa refletir sobre essa conexão entre os conteúdos matemáticos.</w:t>
      </w:r>
    </w:p>
    <w:p xmlns:wp14="http://schemas.microsoft.com/office/word/2010/wordml" w:rsidRPr="00224CE1" w:rsidR="00D51C4A" w:rsidP="00AC6E22" w:rsidRDefault="00D51C4A" w14:paraId="02EB378F" wp14:textId="77777777">
      <w:pPr>
        <w:pStyle w:val="Corpodetexto"/>
        <w:spacing w:after="0" w:line="360" w:lineRule="auto"/>
        <w:ind w:firstLine="709"/>
        <w:jc w:val="both"/>
      </w:pPr>
    </w:p>
    <w:p xmlns:wp14="http://schemas.microsoft.com/office/word/2010/wordml" w:rsidRPr="005A2874" w:rsidR="00D51C4A" w:rsidP="00AC6E22" w:rsidRDefault="00D51C4A" w14:paraId="5F4CFA5D" wp14:textId="77777777">
      <w:pPr>
        <w:pStyle w:val="Corpodetexto"/>
        <w:numPr>
          <w:ilvl w:val="0"/>
          <w:numId w:val="2"/>
        </w:numPr>
        <w:spacing w:after="0" w:line="360" w:lineRule="auto"/>
        <w:jc w:val="both"/>
        <w:rPr>
          <w:b/>
          <w:bCs/>
          <w:sz w:val="28"/>
          <w:szCs w:val="28"/>
          <w:u w:val="single"/>
        </w:rPr>
      </w:pPr>
      <w:r w:rsidRPr="005A2874">
        <w:rPr>
          <w:b/>
          <w:bCs/>
          <w:sz w:val="28"/>
          <w:szCs w:val="28"/>
        </w:rPr>
        <w:t>Conceitos relacionados</w:t>
      </w:r>
      <w:r w:rsidRPr="005A2874" w:rsidR="00EF76A2">
        <w:rPr>
          <w:b/>
          <w:bCs/>
          <w:sz w:val="28"/>
          <w:szCs w:val="28"/>
        </w:rPr>
        <w:t>:</w:t>
      </w:r>
    </w:p>
    <w:p xmlns:wp14="http://schemas.microsoft.com/office/word/2010/wordml" w:rsidRPr="00EF76A2" w:rsidR="00D51C4A" w:rsidP="00E22EAC" w:rsidRDefault="00E22EAC" w14:paraId="6A05A809" wp14:textId="77777777">
      <w:pPr>
        <w:pStyle w:val="Corpodetexto"/>
        <w:spacing w:after="0" w:line="360" w:lineRule="auto"/>
        <w:jc w:val="center"/>
        <w:rPr>
          <w:color w:val="FF0000"/>
        </w:rPr>
      </w:pPr>
      <w:bookmarkStart w:name="_GoBack" w:id="0"/>
      <w:r w:rsidRPr="00E22EAC">
        <w:rPr>
          <w:noProof/>
          <w:color w:val="FF0000"/>
        </w:rPr>
        <w:drawing>
          <wp:inline xmlns:wp14="http://schemas.microsoft.com/office/word/2010/wordprocessingDrawing" distT="0" distB="0" distL="0" distR="0" wp14:anchorId="3A1057DF" wp14:editId="7777777">
            <wp:extent cx="6914727" cy="3825240"/>
            <wp:effectExtent l="0" t="0" r="0" b="0"/>
            <wp:docPr id="4" name="Imagem 4" descr="C:\Users\Verusca\Dropbox\Disciplina prof. Dênis\Phet- Verusca\Apresentação\Sli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usca\Dropbox\Disciplina prof. Dênis\Phet- Verusca\Apresentação\Slid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300" cy="383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xmlns:wp14="http://schemas.microsoft.com/office/word/2010/wordml" w:rsidRPr="00EF76A2" w:rsidR="001B3810" w:rsidP="00AC6E22" w:rsidRDefault="001B3810" w14:paraId="5A39BBE3" wp14:textId="77777777">
      <w:pPr>
        <w:spacing w:line="360" w:lineRule="auto"/>
        <w:jc w:val="both"/>
        <w:rPr>
          <w:b/>
          <w:color w:val="FF0000"/>
        </w:rPr>
      </w:pPr>
    </w:p>
    <w:p xmlns:wp14="http://schemas.microsoft.com/office/word/2010/wordml" w:rsidRPr="00EF76A2" w:rsidR="001B3810" w:rsidP="00AC6E22" w:rsidRDefault="00EF76A2" w14:paraId="61A2AA04" wp14:textId="77777777">
      <w:pPr>
        <w:pStyle w:val="Corpodetexto"/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</w:rPr>
      </w:pPr>
      <w:r w:rsidRPr="00EF76A2">
        <w:rPr>
          <w:b/>
          <w:bCs/>
          <w:sz w:val="28"/>
          <w:szCs w:val="28"/>
        </w:rPr>
        <w:lastRenderedPageBreak/>
        <w:t>Onde está a simulação?</w:t>
      </w:r>
    </w:p>
    <w:p xmlns:wp14="http://schemas.microsoft.com/office/word/2010/wordml" w:rsidR="00EF76A2" w:rsidP="00AC6E22" w:rsidRDefault="00EB2623" w14:paraId="3C67B50F" wp14:textId="77777777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O</w:t>
      </w:r>
      <w:r w:rsidR="00EF76A2">
        <w:rPr>
          <w:color w:val="000000"/>
        </w:rPr>
        <w:t xml:space="preserve"> endereço eletrônico </w:t>
      </w:r>
      <w:hyperlink w:history="1" r:id="rId7">
        <w:r w:rsidRPr="006C76FC" w:rsidR="00EF76A2">
          <w:rPr>
            <w:rStyle w:val="Hyperlink"/>
          </w:rPr>
          <w:t>https://phet.colorado.edu/sims/html/area-model-algebra/latest/area-model-algebra_pt_BR.html</w:t>
        </w:r>
      </w:hyperlink>
      <w:r w:rsidR="00EF76A2">
        <w:rPr>
          <w:color w:val="000000"/>
        </w:rPr>
        <w:t xml:space="preserve"> é o link direto da simulação utilizada como recurso para essa atividade. Uma vez aberto, o simulador apresenta quatro </w:t>
      </w:r>
      <w:r w:rsidR="004E4EE9">
        <w:rPr>
          <w:color w:val="000000"/>
        </w:rPr>
        <w:t>temas</w:t>
      </w:r>
      <w:r w:rsidR="00EF76A2">
        <w:rPr>
          <w:color w:val="000000"/>
        </w:rPr>
        <w:t xml:space="preserve"> – o explore, o genérico, o variáveis e o jogo. </w:t>
      </w:r>
      <w:r w:rsidR="004E4EE9">
        <w:rPr>
          <w:color w:val="000000"/>
        </w:rPr>
        <w:t>O foco desta atividade encontra-se no jogo, porém, de acordo com o tempo do professor na aula, é possível deixar que o aluno verifique os outros temas, aperfeiçoando a percepção que o mesmo poderá ter do conteúdo proposto.</w:t>
      </w:r>
    </w:p>
    <w:p xmlns:wp14="http://schemas.microsoft.com/office/word/2010/wordml" w:rsidRPr="00224CE1" w:rsidR="001B3810" w:rsidP="00AC6E22" w:rsidRDefault="001B3810" w14:paraId="41C8F396" wp14:textId="77777777">
      <w:pPr>
        <w:pStyle w:val="Corpodetexto"/>
        <w:spacing w:after="0" w:line="360" w:lineRule="auto"/>
        <w:jc w:val="both"/>
        <w:rPr>
          <w:b/>
          <w:bCs/>
          <w:u w:val="single"/>
        </w:rPr>
      </w:pPr>
    </w:p>
    <w:p xmlns:wp14="http://schemas.microsoft.com/office/word/2010/wordml" w:rsidRPr="006D4C66" w:rsidR="001B3810" w:rsidP="00AC6E22" w:rsidRDefault="006D4C66" w14:paraId="61EDF552" wp14:textId="77777777">
      <w:pPr>
        <w:pStyle w:val="Corpodetexto"/>
        <w:numPr>
          <w:ilvl w:val="0"/>
          <w:numId w:val="2"/>
        </w:numPr>
        <w:spacing w:after="0" w:line="360" w:lineRule="auto"/>
        <w:jc w:val="both"/>
        <w:rPr>
          <w:b/>
          <w:bCs/>
          <w:sz w:val="28"/>
          <w:szCs w:val="28"/>
        </w:rPr>
      </w:pPr>
      <w:r w:rsidRPr="006D4C66">
        <w:rPr>
          <w:b/>
          <w:bCs/>
          <w:sz w:val="28"/>
          <w:szCs w:val="28"/>
        </w:rPr>
        <w:t xml:space="preserve">Descrevendo o simulador </w:t>
      </w:r>
      <w:proofErr w:type="spellStart"/>
      <w:r w:rsidRPr="006D4C66">
        <w:rPr>
          <w:b/>
          <w:bCs/>
          <w:i/>
          <w:sz w:val="28"/>
          <w:szCs w:val="28"/>
        </w:rPr>
        <w:t>Area</w:t>
      </w:r>
      <w:proofErr w:type="spellEnd"/>
      <w:r w:rsidRPr="006D4C66">
        <w:rPr>
          <w:b/>
          <w:bCs/>
          <w:i/>
          <w:sz w:val="28"/>
          <w:szCs w:val="28"/>
        </w:rPr>
        <w:t xml:space="preserve"> </w:t>
      </w:r>
      <w:proofErr w:type="spellStart"/>
      <w:r w:rsidRPr="006D4C66">
        <w:rPr>
          <w:b/>
          <w:bCs/>
          <w:i/>
          <w:sz w:val="28"/>
          <w:szCs w:val="28"/>
        </w:rPr>
        <w:t>Model</w:t>
      </w:r>
      <w:proofErr w:type="spellEnd"/>
      <w:r w:rsidRPr="006D4C66">
        <w:rPr>
          <w:b/>
          <w:bCs/>
          <w:i/>
          <w:sz w:val="28"/>
          <w:szCs w:val="28"/>
        </w:rPr>
        <w:t xml:space="preserve"> </w:t>
      </w:r>
      <w:proofErr w:type="spellStart"/>
      <w:r w:rsidRPr="006D4C66">
        <w:rPr>
          <w:b/>
          <w:bCs/>
          <w:i/>
          <w:sz w:val="28"/>
          <w:szCs w:val="28"/>
        </w:rPr>
        <w:t>Algebra</w:t>
      </w:r>
      <w:proofErr w:type="spellEnd"/>
    </w:p>
    <w:p xmlns:wp14="http://schemas.microsoft.com/office/word/2010/wordml" w:rsidRPr="00224CE1" w:rsidR="00DF5D38" w:rsidP="00AC6E22" w:rsidRDefault="006D4C66" w14:paraId="1185DDC8" wp14:textId="77777777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Ao clicar no link </w:t>
      </w:r>
      <w:hyperlink w:history="1" r:id="rId8">
        <w:r w:rsidRPr="006C76FC">
          <w:rPr>
            <w:rStyle w:val="Hyperlink"/>
          </w:rPr>
          <w:t>https://phet.colorado.edu/sims/html/area-model-algebra/latest/area-model-algebra_pt_BR.html</w:t>
        </w:r>
      </w:hyperlink>
      <w:r>
        <w:rPr>
          <w:color w:val="000000"/>
        </w:rPr>
        <w:t xml:space="preserve"> surgirá as opções que o simulador oferece de manuseio. Como na imagem abaixo</w:t>
      </w:r>
    </w:p>
    <w:p xmlns:wp14="http://schemas.microsoft.com/office/word/2010/wordml" w:rsidR="00DF5D38" w:rsidP="00AC6E22" w:rsidRDefault="006D4C66" w14:paraId="72A3D3EC" wp14:textId="77777777">
      <w:pPr>
        <w:spacing w:line="36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xmlns:wp14="http://schemas.microsoft.com/office/word/2010/wordprocessingDrawing" distT="0" distB="0" distL="0" distR="0" wp14:anchorId="6510E004" wp14:editId="7777777">
            <wp:extent cx="4660583" cy="22193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670" cy="222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6D4C66" w:rsidP="00AC6E22" w:rsidRDefault="006D4C66" w14:paraId="0D0B940D" wp14:textId="77777777">
      <w:pPr>
        <w:spacing w:line="360" w:lineRule="auto"/>
        <w:jc w:val="center"/>
        <w:rPr>
          <w:color w:val="000000"/>
        </w:rPr>
      </w:pPr>
    </w:p>
    <w:p xmlns:wp14="http://schemas.microsoft.com/office/word/2010/wordml" w:rsidR="006D4C66" w:rsidP="00AC6E22" w:rsidRDefault="006D4C66" w14:paraId="7B67515E" wp14:textId="77777777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Acessando o jogo, deparamo-nos </w:t>
      </w:r>
      <w:r w:rsidR="008F199D">
        <w:rPr>
          <w:color w:val="000000"/>
        </w:rPr>
        <w:t>com seis níveis de dificuldade, em que, a essência é completar os valores que estão faltando para que as expressões para áreas destacadas sejam montadas. Pode-se ver na figura abaixo a estrutura da simulação em seu primeiro nível do jogo.</w:t>
      </w:r>
    </w:p>
    <w:p xmlns:wp14="http://schemas.microsoft.com/office/word/2010/wordml" w:rsidRPr="00224CE1" w:rsidR="008F199D" w:rsidP="00AC6E22" w:rsidRDefault="008F199D" w14:paraId="0E27B00A" wp14:textId="77777777">
      <w:pPr>
        <w:spacing w:line="360" w:lineRule="auto"/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xmlns:wp14="http://schemas.microsoft.com/office/word/2010/wordprocessingDrawing" distT="0" distB="0" distL="0" distR="0" wp14:anchorId="577ACD72" wp14:editId="7777777">
            <wp:extent cx="5753100" cy="25908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224CE1" w:rsidR="00DF5D38" w:rsidP="00AC6E22" w:rsidRDefault="00DF5D38" w14:paraId="60061E4C" wp14:textId="77777777">
      <w:pPr>
        <w:spacing w:line="360" w:lineRule="auto"/>
        <w:jc w:val="center"/>
        <w:rPr>
          <w:b/>
          <w:color w:val="000000"/>
        </w:rPr>
      </w:pPr>
    </w:p>
    <w:p xmlns:wp14="http://schemas.microsoft.com/office/word/2010/wordml" w:rsidR="00A66CF4" w:rsidP="00AC6E22" w:rsidRDefault="009A2753" w14:paraId="49E07B0C" wp14:textId="77777777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Para preencher, basta clicar nos valores desejados, em seguida em ‘conferir’ e verificar se a resposta está correta. Ao acertar, o aluno marca pontos e vai preenchendo as estrelas no t</w:t>
      </w:r>
      <w:r w:rsidR="00A66CF4">
        <w:rPr>
          <w:color w:val="000000"/>
        </w:rPr>
        <w:t>opo à</w:t>
      </w:r>
      <w:r>
        <w:rPr>
          <w:color w:val="000000"/>
        </w:rPr>
        <w:t xml:space="preserve"> esquerda da imagem acima. Não é necessário finalizar um nível para ter acesso ao outro.</w:t>
      </w:r>
    </w:p>
    <w:p xmlns:wp14="http://schemas.microsoft.com/office/word/2010/wordml" w:rsidRPr="00224CE1" w:rsidR="00DF5D38" w:rsidP="00AC6E22" w:rsidRDefault="00A66CF4" w14:paraId="672962AA" wp14:textId="77777777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Por ser um jogo, quanto mais o aluno acertar, mais pontos ele irá marcar e com isso espera-se que ele sinta-se desafiad</w:t>
      </w:r>
      <w:r w:rsidR="002A6E94">
        <w:rPr>
          <w:color w:val="000000"/>
        </w:rPr>
        <w:t>o a ir</w:t>
      </w:r>
      <w:r>
        <w:rPr>
          <w:color w:val="000000"/>
        </w:rPr>
        <w:t xml:space="preserve"> explorar os outros níveis </w:t>
      </w:r>
      <w:r w:rsidR="002A6E94">
        <w:rPr>
          <w:color w:val="000000"/>
        </w:rPr>
        <w:t>e a superar alguns ob</w:t>
      </w:r>
      <w:r w:rsidR="00502000">
        <w:rPr>
          <w:color w:val="000000"/>
        </w:rPr>
        <w:t>stáculos tais como o</w:t>
      </w:r>
      <w:r w:rsidR="002A6E94">
        <w:rPr>
          <w:color w:val="000000"/>
        </w:rPr>
        <w:t xml:space="preserve"> conceitua</w:t>
      </w:r>
      <w:r w:rsidR="00502000">
        <w:rPr>
          <w:color w:val="000000"/>
        </w:rPr>
        <w:t>l</w:t>
      </w:r>
      <w:r w:rsidR="002A6E94">
        <w:rPr>
          <w:color w:val="000000"/>
        </w:rPr>
        <w:t>,</w:t>
      </w:r>
      <w:r w:rsidR="00502000">
        <w:rPr>
          <w:color w:val="000000"/>
        </w:rPr>
        <w:t xml:space="preserve"> e que possa através da tentativa e do erro, fixar tanto o conteúdo algébrico quanto o geométrico apresentado, assim como compreender a matemática de forma unificada. </w:t>
      </w:r>
      <w:r w:rsidR="002A6E94">
        <w:rPr>
          <w:color w:val="000000"/>
        </w:rPr>
        <w:t xml:space="preserve"> </w:t>
      </w:r>
    </w:p>
    <w:p xmlns:wp14="http://schemas.microsoft.com/office/word/2010/wordml" w:rsidRPr="00224CE1" w:rsidR="00DF5D38" w:rsidP="00AC6E22" w:rsidRDefault="00DF5D38" w14:paraId="44EAFD9C" wp14:textId="77777777">
      <w:pPr>
        <w:spacing w:line="360" w:lineRule="auto"/>
        <w:jc w:val="both"/>
        <w:rPr>
          <w:color w:val="000000"/>
        </w:rPr>
      </w:pPr>
    </w:p>
    <w:p xmlns:wp14="http://schemas.microsoft.com/office/word/2010/wordml" w:rsidRPr="00771077" w:rsidR="004C547E" w:rsidP="00771077" w:rsidRDefault="00771077" w14:paraId="2C2B4E98" wp14:textId="77777777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  <w:color w:val="000000"/>
          <w:sz w:val="28"/>
          <w:szCs w:val="28"/>
        </w:rPr>
      </w:pPr>
      <w:r w:rsidRPr="00771077">
        <w:rPr>
          <w:b/>
          <w:color w:val="000000"/>
          <w:sz w:val="28"/>
          <w:szCs w:val="28"/>
        </w:rPr>
        <w:t xml:space="preserve">Proposta de </w:t>
      </w:r>
      <w:r w:rsidRPr="00771077" w:rsidR="00B0790A">
        <w:rPr>
          <w:b/>
          <w:color w:val="000000"/>
          <w:sz w:val="28"/>
          <w:szCs w:val="28"/>
        </w:rPr>
        <w:t>Atividade</w:t>
      </w:r>
    </w:p>
    <w:p xmlns:wp14="http://schemas.microsoft.com/office/word/2010/wordml" w:rsidR="007311B5" w:rsidP="00EB2623" w:rsidRDefault="00EB2623" w14:paraId="03B0B0E2" wp14:textId="77777777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Inicialmente, é sugerido que o professor já leve os alunos para o laboratório de informática, pois como ambos os conteúdos já devem ter sido ministrado anteriormente, esse momento da atividade consiste em dá ao aluno uma nova possibilidade de compreender a ligação entre os conteúdos matemáticos.</w:t>
      </w:r>
    </w:p>
    <w:p xmlns:wp14="http://schemas.microsoft.com/office/word/2010/wordml" w:rsidR="00C80B83" w:rsidP="00EB2623" w:rsidRDefault="00C80B83" w14:paraId="3C0C93BC" wp14:textId="77777777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Para essa atividade, serão necessários os seguintes materiais:</w:t>
      </w:r>
    </w:p>
    <w:p xmlns:wp14="http://schemas.microsoft.com/office/word/2010/wordml" w:rsidRPr="005A64A8" w:rsidR="00C80B83" w:rsidP="00C80B83" w:rsidRDefault="00C80B83" w14:paraId="1DAE8C57" wp14:textId="77777777">
      <w:pPr>
        <w:pStyle w:val="PargrafodaLista"/>
        <w:numPr>
          <w:ilvl w:val="0"/>
          <w:numId w:val="6"/>
        </w:numPr>
        <w:spacing w:line="360" w:lineRule="auto"/>
        <w:ind w:left="714" w:hanging="357"/>
      </w:pPr>
      <w:r w:rsidRPr="005A64A8">
        <w:t xml:space="preserve">Quadro </w:t>
      </w:r>
      <w:r w:rsidR="00512776">
        <w:t>branco</w:t>
      </w:r>
      <w:r w:rsidRPr="005A64A8">
        <w:t xml:space="preserve"> e pincel; </w:t>
      </w:r>
    </w:p>
    <w:p xmlns:wp14="http://schemas.microsoft.com/office/word/2010/wordml" w:rsidRPr="00C80B83" w:rsidR="00C80B83" w:rsidP="00C80B83" w:rsidRDefault="00C80B83" w14:paraId="19A6125A" wp14:textId="77777777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Calibri" w:hAnsi="Calibri" w:eastAsia="Calibri" w:cs="Calibri"/>
          <w:sz w:val="22"/>
        </w:rPr>
      </w:pPr>
      <w:r w:rsidRPr="005A64A8">
        <w:t xml:space="preserve">Projetor de imagem; </w:t>
      </w:r>
    </w:p>
    <w:p xmlns:wp14="http://schemas.microsoft.com/office/word/2010/wordml" w:rsidRPr="005A64A8" w:rsidR="00C80B83" w:rsidP="00C80B83" w:rsidRDefault="00C80B83" w14:paraId="2207BFB6" wp14:textId="77777777">
      <w:pPr>
        <w:pStyle w:val="PargrafodaLista"/>
        <w:numPr>
          <w:ilvl w:val="0"/>
          <w:numId w:val="6"/>
        </w:numPr>
        <w:spacing w:line="360" w:lineRule="auto"/>
        <w:ind w:left="714" w:hanging="357"/>
      </w:pPr>
      <w:r>
        <w:t xml:space="preserve">Folha A4, </w:t>
      </w:r>
      <w:r w:rsidR="006E5E18">
        <w:t xml:space="preserve">régua, </w:t>
      </w:r>
      <w:r>
        <w:t>lápis e borracha</w:t>
      </w:r>
    </w:p>
    <w:p xmlns:wp14="http://schemas.microsoft.com/office/word/2010/wordml" w:rsidRPr="005A64A8" w:rsidR="00C80B83" w:rsidP="00C80B83" w:rsidRDefault="00C80B83" w14:paraId="2E12C194" wp14:textId="77777777">
      <w:pPr>
        <w:pStyle w:val="PargrafodaLista"/>
        <w:numPr>
          <w:ilvl w:val="0"/>
          <w:numId w:val="6"/>
        </w:numPr>
        <w:spacing w:line="360" w:lineRule="auto"/>
        <w:ind w:left="714" w:hanging="357"/>
      </w:pPr>
      <w:r w:rsidRPr="005A64A8">
        <w:t xml:space="preserve">Simulação PHET –  </w:t>
      </w:r>
      <w:hyperlink w:history="1" r:id="rId11">
        <w:r w:rsidRPr="00C80B83">
          <w:rPr>
            <w:rStyle w:val="Hyperlink"/>
            <w:color w:val="0070C0"/>
          </w:rPr>
          <w:t>https://phet.colorado.edu/sims/html/area-model-algebra/latest/area-model-algebra_pt_BR.html</w:t>
        </w:r>
      </w:hyperlink>
    </w:p>
    <w:p xmlns:wp14="http://schemas.microsoft.com/office/word/2010/wordml" w:rsidRPr="005A64A8" w:rsidR="00C80B83" w:rsidP="00C80B83" w:rsidRDefault="00C80B83" w14:paraId="2CE2A489" wp14:textId="77777777">
      <w:pPr>
        <w:pStyle w:val="PargrafodaLista"/>
        <w:numPr>
          <w:ilvl w:val="0"/>
          <w:numId w:val="6"/>
        </w:numPr>
        <w:spacing w:line="360" w:lineRule="auto"/>
        <w:ind w:left="714" w:hanging="357"/>
      </w:pPr>
      <w:r w:rsidRPr="005A64A8">
        <w:t>Laboratório de informática para explorar a simulação PHET;</w:t>
      </w:r>
    </w:p>
    <w:p xmlns:wp14="http://schemas.microsoft.com/office/word/2010/wordml" w:rsidR="00C80B83" w:rsidP="00EB2623" w:rsidRDefault="00C80B83" w14:paraId="4B94D5A5" wp14:textId="77777777">
      <w:pPr>
        <w:spacing w:line="360" w:lineRule="auto"/>
        <w:ind w:firstLine="709"/>
        <w:jc w:val="both"/>
        <w:rPr>
          <w:color w:val="000000"/>
        </w:rPr>
      </w:pPr>
    </w:p>
    <w:p xmlns:wp14="http://schemas.microsoft.com/office/word/2010/wordml" w:rsidR="00EB2623" w:rsidP="00EB2623" w:rsidRDefault="00EB2623" w14:paraId="5142FBE5" wp14:textId="77777777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Ao abrir o link </w:t>
      </w:r>
      <w:hyperlink w:history="1" r:id="rId12">
        <w:r w:rsidRPr="00AD0BE8">
          <w:rPr>
            <w:rStyle w:val="Hyperlink"/>
            <w:color w:val="0070C0"/>
          </w:rPr>
          <w:t>https://phet.colorado.edu/sims/html/area-model-algebra/latest/area-model-algebra_pt_BR.html</w:t>
        </w:r>
      </w:hyperlink>
      <w:r>
        <w:rPr>
          <w:rStyle w:val="Hyperlink"/>
          <w:u w:val="none"/>
        </w:rPr>
        <w:t xml:space="preserve"> </w:t>
      </w:r>
      <w:r>
        <w:rPr>
          <w:color w:val="000000"/>
        </w:rPr>
        <w:t>peça ao</w:t>
      </w:r>
      <w:r w:rsidR="008021AA">
        <w:rPr>
          <w:color w:val="000000"/>
        </w:rPr>
        <w:t>s</w:t>
      </w:r>
      <w:r>
        <w:rPr>
          <w:color w:val="000000"/>
        </w:rPr>
        <w:t xml:space="preserve"> aluno</w:t>
      </w:r>
      <w:r w:rsidR="008021AA">
        <w:rPr>
          <w:color w:val="000000"/>
        </w:rPr>
        <w:t>s</w:t>
      </w:r>
      <w:r>
        <w:rPr>
          <w:color w:val="000000"/>
        </w:rPr>
        <w:t xml:space="preserve"> para ir direto na opção jogo e selecionar o primeiro nível da atividade. Em seguida, </w:t>
      </w:r>
      <w:r w:rsidR="008021AA">
        <w:rPr>
          <w:color w:val="000000"/>
        </w:rPr>
        <w:t>pergunte a eles as características que eles podem observar na tela:</w:t>
      </w:r>
    </w:p>
    <w:p xmlns:wp14="http://schemas.microsoft.com/office/word/2010/wordml" w:rsidR="008021AA" w:rsidP="00C80B83" w:rsidRDefault="008021AA" w14:paraId="0DB7D747" wp14:textId="77777777">
      <w:pPr>
        <w:pStyle w:val="PargrafodaLista"/>
        <w:numPr>
          <w:ilvl w:val="0"/>
          <w:numId w:val="5"/>
        </w:numPr>
        <w:spacing w:line="360" w:lineRule="auto"/>
        <w:ind w:left="714" w:hanging="357"/>
        <w:jc w:val="both"/>
        <w:rPr>
          <w:color w:val="000000"/>
        </w:rPr>
      </w:pPr>
      <w:r w:rsidRPr="008021AA">
        <w:rPr>
          <w:color w:val="000000"/>
        </w:rPr>
        <w:t>Que conteúdo matemático você</w:t>
      </w:r>
      <w:r w:rsidR="006C3D72">
        <w:rPr>
          <w:color w:val="000000"/>
        </w:rPr>
        <w:t>s</w:t>
      </w:r>
      <w:r w:rsidRPr="008021AA">
        <w:rPr>
          <w:color w:val="000000"/>
        </w:rPr>
        <w:t xml:space="preserve"> acha</w:t>
      </w:r>
      <w:r w:rsidR="006C3D72">
        <w:rPr>
          <w:color w:val="000000"/>
        </w:rPr>
        <w:t>m</w:t>
      </w:r>
      <w:r w:rsidRPr="008021AA">
        <w:rPr>
          <w:color w:val="000000"/>
        </w:rPr>
        <w:t xml:space="preserve"> que está sendo trabalhado nessa atividade, álgebra ou geometria?</w:t>
      </w:r>
    </w:p>
    <w:p xmlns:wp14="http://schemas.microsoft.com/office/word/2010/wordml" w:rsidR="008021AA" w:rsidP="00C80B83" w:rsidRDefault="008021AA" w14:paraId="1F5EAC56" wp14:textId="77777777">
      <w:pPr>
        <w:pStyle w:val="PargrafodaLista"/>
        <w:numPr>
          <w:ilvl w:val="0"/>
          <w:numId w:val="5"/>
        </w:numPr>
        <w:spacing w:line="360" w:lineRule="auto"/>
        <w:ind w:left="714" w:hanging="357"/>
        <w:jc w:val="both"/>
        <w:rPr>
          <w:color w:val="000000"/>
        </w:rPr>
      </w:pPr>
      <w:r>
        <w:rPr>
          <w:color w:val="000000"/>
        </w:rPr>
        <w:t>O que você</w:t>
      </w:r>
      <w:r w:rsidR="006C3D72">
        <w:rPr>
          <w:color w:val="000000"/>
        </w:rPr>
        <w:t>s</w:t>
      </w:r>
      <w:r>
        <w:rPr>
          <w:color w:val="000000"/>
        </w:rPr>
        <w:t xml:space="preserve"> acha</w:t>
      </w:r>
      <w:r w:rsidR="006C3D72">
        <w:rPr>
          <w:color w:val="000000"/>
        </w:rPr>
        <w:t>m</w:t>
      </w:r>
      <w:r>
        <w:rPr>
          <w:color w:val="000000"/>
        </w:rPr>
        <w:t xml:space="preserve"> que precisa ser feito nesse jogo?</w:t>
      </w:r>
    </w:p>
    <w:p xmlns:wp14="http://schemas.microsoft.com/office/word/2010/wordml" w:rsidR="008021AA" w:rsidP="00C80B83" w:rsidRDefault="006C3D72" w14:paraId="1EDA60D7" wp14:textId="77777777">
      <w:pPr>
        <w:pStyle w:val="PargrafodaLista"/>
        <w:numPr>
          <w:ilvl w:val="0"/>
          <w:numId w:val="5"/>
        </w:numPr>
        <w:spacing w:line="360" w:lineRule="auto"/>
        <w:ind w:left="714" w:hanging="357"/>
        <w:jc w:val="both"/>
        <w:rPr>
          <w:color w:val="000000"/>
        </w:rPr>
      </w:pPr>
      <w:r>
        <w:rPr>
          <w:color w:val="000000"/>
        </w:rPr>
        <w:t>Quais assuntos matemáticos podemos identificar?</w:t>
      </w:r>
    </w:p>
    <w:p xmlns:wp14="http://schemas.microsoft.com/office/word/2010/wordml" w:rsidR="000C4910" w:rsidP="000C4910" w:rsidRDefault="000C4910" w14:paraId="3DEEC669" wp14:textId="77777777">
      <w:pPr>
        <w:spacing w:line="360" w:lineRule="auto"/>
        <w:ind w:firstLine="708"/>
        <w:jc w:val="both"/>
        <w:rPr>
          <w:color w:val="000000"/>
        </w:rPr>
      </w:pPr>
    </w:p>
    <w:p xmlns:wp14="http://schemas.microsoft.com/office/word/2010/wordml" w:rsidR="006C3D72" w:rsidP="000C4910" w:rsidRDefault="006C3D72" w14:paraId="13435DFE" wp14:textId="77777777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A ideia é que o aluno, no primeiro questionamento, possa perceber que existe álgebra e geometria conectados no jogo. Já na segunda pergunta, espera-se que o aluno identifique que trata-se de áreas de figuras planas, e que ele compreenda a necessidade de preencher os valores que estão faltando de forma a obter o resultado correto. Por fim, </w:t>
      </w:r>
      <w:r w:rsidR="00042591">
        <w:rPr>
          <w:color w:val="000000"/>
        </w:rPr>
        <w:t>n</w:t>
      </w:r>
      <w:r>
        <w:rPr>
          <w:color w:val="000000"/>
        </w:rPr>
        <w:t>o terceiro questionamento</w:t>
      </w:r>
      <w:r w:rsidR="000C4910">
        <w:rPr>
          <w:color w:val="000000"/>
        </w:rPr>
        <w:t>, o aluno deve identificar conceito algébricos como, propriedade distributiva da multiplicação de equações,</w:t>
      </w:r>
      <w:r w:rsidR="002922B8">
        <w:rPr>
          <w:color w:val="000000"/>
        </w:rPr>
        <w:t xml:space="preserve"> equações do segundo grau já que contém duas dimensões sendo multiplicadas,</w:t>
      </w:r>
      <w:r w:rsidR="000C4910">
        <w:rPr>
          <w:color w:val="000000"/>
        </w:rPr>
        <w:t xml:space="preserve"> e geométricos como o cálculo de área de figuras planas.</w:t>
      </w:r>
    </w:p>
    <w:p xmlns:wp14="http://schemas.microsoft.com/office/word/2010/wordml" w:rsidR="002922B8" w:rsidP="000C4910" w:rsidRDefault="002922B8" w14:paraId="0873E00C" wp14:textId="77777777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Para que essas características possam ser identificadas, peça que os alunos joguem o primeiro nível da simulação e simultaneamente, faça esses questionamentos para que a medida que vão reconhecendo o jogo, possam verificar tais aspectos.</w:t>
      </w:r>
    </w:p>
    <w:p xmlns:wp14="http://schemas.microsoft.com/office/word/2010/wordml" w:rsidR="00C80B83" w:rsidP="000C4910" w:rsidRDefault="00512776" w14:paraId="5EFD7629" wp14:textId="77777777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Entregue aos alunos folha A4, </w:t>
      </w:r>
      <w:r w:rsidR="002425AB">
        <w:rPr>
          <w:color w:val="000000"/>
        </w:rPr>
        <w:t xml:space="preserve">a régua, o </w:t>
      </w:r>
      <w:r>
        <w:rPr>
          <w:color w:val="000000"/>
        </w:rPr>
        <w:t xml:space="preserve">lápis e </w:t>
      </w:r>
      <w:r w:rsidR="002425AB">
        <w:rPr>
          <w:color w:val="000000"/>
        </w:rPr>
        <w:t xml:space="preserve">a </w:t>
      </w:r>
      <w:r>
        <w:rPr>
          <w:color w:val="000000"/>
        </w:rPr>
        <w:t>borracha para que eles possam anotar as impressões relativas ao conteúdos matemáticos e realizar qualquer anotação que eles achem necessário.</w:t>
      </w:r>
    </w:p>
    <w:p xmlns:wp14="http://schemas.microsoft.com/office/word/2010/wordml" w:rsidR="00512776" w:rsidP="000C4910" w:rsidRDefault="00512776" w14:paraId="1BD63ED0" wp14:textId="77777777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A medida que a atividade for sendo desenvolvida, questione aos alunos a relação das dimensões do desenho, com a que aparece na caixa ao lado. </w:t>
      </w:r>
      <w:r w:rsidR="00DE6C87">
        <w:rPr>
          <w:color w:val="000000"/>
        </w:rPr>
        <w:t>Neste exemplo da figura abaixo, é possível perguntar ao aluno a dimensão total e parcial da figura. Peça que ele identifique a dimensão total, e comparece com o valor na caixa ao lado, em seguida peça a dimensão parcial dos dois retângulos que formam a figura.</w:t>
      </w:r>
      <w:r w:rsidR="00CC4CA0">
        <w:rPr>
          <w:color w:val="000000"/>
        </w:rPr>
        <w:t xml:space="preserve"> </w:t>
      </w:r>
    </w:p>
    <w:p xmlns:wp14="http://schemas.microsoft.com/office/word/2010/wordml" w:rsidRPr="006C3D72" w:rsidR="00C80B83" w:rsidP="00C80B83" w:rsidRDefault="00C80B83" w14:paraId="3656B9AB" wp14:textId="77777777">
      <w:pPr>
        <w:spacing w:line="360" w:lineRule="auto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xmlns:wp14="http://schemas.microsoft.com/office/word/2010/wordprocessingDrawing" distT="0" distB="0" distL="0" distR="0" wp14:anchorId="720AA021" wp14:editId="7777777">
            <wp:extent cx="5762625" cy="27813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8021AA" w:rsidP="00EB2623" w:rsidRDefault="008021AA" w14:paraId="45FB0818" wp14:textId="77777777">
      <w:pPr>
        <w:spacing w:line="360" w:lineRule="auto"/>
        <w:ind w:firstLine="709"/>
        <w:jc w:val="both"/>
        <w:rPr>
          <w:color w:val="000000"/>
        </w:rPr>
      </w:pPr>
    </w:p>
    <w:p xmlns:wp14="http://schemas.microsoft.com/office/word/2010/wordml" w:rsidR="008021AA" w:rsidP="00EB2623" w:rsidRDefault="00523D67" w14:paraId="56544F13" wp14:textId="77777777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Os alunos deverão perceber que para obter a dimensão de um dos retângulos, é necessário verificar a figura como um todo, para só então poder anotar a resposta correta.</w:t>
      </w:r>
      <w:r w:rsidR="00010295">
        <w:rPr>
          <w:color w:val="000000"/>
        </w:rPr>
        <w:t xml:space="preserve"> Com isso feito, pode-se partir para a análise da área do figura. Nesse ponto é possível também questionar sobre a área total e parcial.</w:t>
      </w:r>
    </w:p>
    <w:p xmlns:wp14="http://schemas.microsoft.com/office/word/2010/wordml" w:rsidR="00D0268E" w:rsidP="00EB2623" w:rsidRDefault="009521E1" w14:paraId="0123AECD" wp14:textId="77777777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Deixe que o aluno explore os outros níveis do jogo e retome os questionamentos feitos no nível um. No nível dois, a figura já encontra-se dividida em quatro partes e não mais em duas, possibilitando que o aluno reconheça que a área total é a soma das áreas parciais, seja como </w:t>
      </w:r>
      <w:r w:rsidR="00CD41C0">
        <w:rPr>
          <w:color w:val="000000"/>
        </w:rPr>
        <w:t xml:space="preserve">esta </w:t>
      </w:r>
      <w:r>
        <w:rPr>
          <w:color w:val="000000"/>
        </w:rPr>
        <w:t>figura for dividida.</w:t>
      </w:r>
      <w:r w:rsidR="009F5438">
        <w:rPr>
          <w:color w:val="000000"/>
        </w:rPr>
        <w:t xml:space="preserve"> Permite que o aluno manuseie o jogo até o nível três</w:t>
      </w:r>
      <w:r>
        <w:rPr>
          <w:color w:val="000000"/>
        </w:rPr>
        <w:t xml:space="preserve"> </w:t>
      </w:r>
      <w:r w:rsidR="009F5438">
        <w:rPr>
          <w:color w:val="000000"/>
        </w:rPr>
        <w:t>e faça as anotações que sejam pertinentes.</w:t>
      </w:r>
      <w:r w:rsidR="00D0268E">
        <w:rPr>
          <w:color w:val="000000"/>
        </w:rPr>
        <w:t xml:space="preserve"> </w:t>
      </w:r>
    </w:p>
    <w:p xmlns:wp14="http://schemas.microsoft.com/office/word/2010/wordml" w:rsidR="009521E1" w:rsidP="00EB2623" w:rsidRDefault="00D0268E" w14:paraId="721D0F10" wp14:textId="77777777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Por fim, peça que os alunos escolham 3 figuras, represente-as no papel e pergunte quais valores para </w:t>
      </w:r>
      <m:oMath>
        <m:r>
          <w:rPr>
            <w:rFonts w:ascii="Cambria Math" w:hAnsi="Cambria Math"/>
            <w:color w:val="000000"/>
          </w:rPr>
          <m:t>x</m:t>
        </m:r>
      </m:oMath>
      <w:r>
        <w:rPr>
          <w:color w:val="000000"/>
        </w:rPr>
        <w:t xml:space="preserve"> podem ser utilizados para se encontrar a área delas.</w:t>
      </w:r>
      <w:r w:rsidR="00CE5E63">
        <w:rPr>
          <w:color w:val="000000"/>
        </w:rPr>
        <w:t xml:space="preserve">  Ideia é que o aluno relembre os valores que zerem as equações e que digam que pelo menos este não pode ser.</w:t>
      </w:r>
    </w:p>
    <w:p xmlns:wp14="http://schemas.microsoft.com/office/word/2010/wordml" w:rsidRPr="005863E5" w:rsidR="00B0790A" w:rsidP="00AC6E22" w:rsidRDefault="00B0790A" w14:paraId="049F31CB" wp14:textId="77777777">
      <w:pPr>
        <w:spacing w:line="360" w:lineRule="auto"/>
        <w:jc w:val="both"/>
        <w:rPr>
          <w:color w:val="FF0000"/>
        </w:rPr>
      </w:pPr>
    </w:p>
    <w:p xmlns:wp14="http://schemas.microsoft.com/office/word/2010/wordml" w:rsidRPr="003167DD" w:rsidR="00B0790A" w:rsidP="7412D364" w:rsidRDefault="00B0790A" w14:paraId="7523B331" wp14:textId="77777777">
      <w:pPr>
        <w:pStyle w:val="PargrafodaLista"/>
        <w:numPr>
          <w:ilvl w:val="0"/>
          <w:numId w:val="2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7412D364" w:rsidR="7412D364">
        <w:rPr>
          <w:b w:val="1"/>
          <w:bCs w:val="1"/>
          <w:sz w:val="28"/>
          <w:szCs w:val="28"/>
        </w:rPr>
        <w:t>Atividade Complementar</w:t>
      </w:r>
    </w:p>
    <w:p xmlns:wp14="http://schemas.microsoft.com/office/word/2010/wordml" w:rsidRPr="0040771F" w:rsidR="00884A4C" w:rsidP="00884A4C" w:rsidRDefault="00884A4C" w14:paraId="49DC297A" wp14:textId="77777777">
      <w:pPr>
        <w:pStyle w:val="PargrafodaLista"/>
        <w:numPr>
          <w:ilvl w:val="0"/>
          <w:numId w:val="7"/>
        </w:numPr>
        <w:spacing w:after="160" w:line="259" w:lineRule="auto"/>
        <w:rPr>
          <w:u w:val="single"/>
        </w:rPr>
      </w:pPr>
      <w:r w:rsidRPr="0040771F">
        <w:t xml:space="preserve">Em casa, acesse </w:t>
      </w:r>
      <w:hyperlink w:history="1" r:id="rId14">
        <w:r w:rsidRPr="0040771F">
          <w:rPr>
            <w:rStyle w:val="Hyperlink"/>
            <w:color w:val="0070C0"/>
          </w:rPr>
          <w:t>https://phet.colorado.edu/sims/html/area-model-algebra/latest/area-model-algebra_pt_BR.html</w:t>
        </w:r>
      </w:hyperlink>
      <w:r w:rsidRPr="0040771F" w:rsidR="0040771F">
        <w:rPr>
          <w:rStyle w:val="Hyperlink"/>
          <w:color w:val="auto"/>
          <w:u w:val="none"/>
        </w:rPr>
        <w:t xml:space="preserve"> </w:t>
      </w:r>
      <w:r w:rsidRPr="0040771F">
        <w:rPr>
          <w:rStyle w:val="Hyperlink"/>
          <w:color w:val="auto"/>
          <w:u w:val="none"/>
        </w:rPr>
        <w:t>e termine de jogar os outros níveis.</w:t>
      </w:r>
    </w:p>
    <w:p xmlns:wp14="http://schemas.microsoft.com/office/word/2010/wordml" w:rsidRPr="0040771F" w:rsidR="00884A4C" w:rsidP="00884A4C" w:rsidRDefault="00884A4C" w14:paraId="182276BF" wp14:textId="77777777">
      <w:pPr>
        <w:pStyle w:val="PargrafodaLista"/>
        <w:numPr>
          <w:ilvl w:val="0"/>
          <w:numId w:val="7"/>
        </w:numPr>
        <w:spacing w:line="360" w:lineRule="auto"/>
        <w:jc w:val="both"/>
      </w:pPr>
      <w:r w:rsidRPr="0040771F">
        <w:t>Você consegue identificar outros conteúdos matemáticos na simulação que podem estar relacionados?</w:t>
      </w:r>
    </w:p>
    <w:p xmlns:wp14="http://schemas.microsoft.com/office/word/2010/wordml" w:rsidRPr="0040771F" w:rsidR="00D51C4A" w:rsidP="00884A4C" w:rsidRDefault="00884A4C" w14:paraId="4E3E315A" wp14:textId="77777777">
      <w:pPr>
        <w:pStyle w:val="PargrafodaLista"/>
        <w:numPr>
          <w:ilvl w:val="0"/>
          <w:numId w:val="7"/>
        </w:numPr>
        <w:spacing w:line="360" w:lineRule="auto"/>
        <w:jc w:val="both"/>
      </w:pPr>
      <w:r w:rsidRPr="0040771F">
        <w:t>Veja em seu livro didático os conteúdos que você acredita estarem conectados, mas que estão separados no livro.</w:t>
      </w:r>
    </w:p>
    <w:p xmlns:wp14="http://schemas.microsoft.com/office/word/2010/wordml" w:rsidRPr="0040771F" w:rsidR="00884A4C" w:rsidP="00884A4C" w:rsidRDefault="00884A4C" w14:paraId="21D305FD" wp14:textId="77777777">
      <w:pPr>
        <w:pStyle w:val="PargrafodaLista"/>
        <w:numPr>
          <w:ilvl w:val="0"/>
          <w:numId w:val="7"/>
        </w:numPr>
        <w:spacing w:line="360" w:lineRule="auto"/>
        <w:jc w:val="both"/>
      </w:pPr>
      <w:r w:rsidRPr="0040771F">
        <w:lastRenderedPageBreak/>
        <w:t>Faça uma análise de como você aprendeu a matemática até hoje e reflita sobre. O que você pode concluir a respeito dos conteúdos matemáticos?</w:t>
      </w:r>
    </w:p>
    <w:p xmlns:wp14="http://schemas.microsoft.com/office/word/2010/wordml" w:rsidRPr="005863E5" w:rsidR="00D51C4A" w:rsidP="00AC6E22" w:rsidRDefault="00D51C4A" w14:paraId="62486C05" wp14:textId="77777777">
      <w:pPr>
        <w:spacing w:line="360" w:lineRule="auto"/>
        <w:jc w:val="both"/>
        <w:rPr>
          <w:color w:val="FF0000"/>
        </w:rPr>
      </w:pPr>
    </w:p>
    <w:p xmlns:wp14="http://schemas.microsoft.com/office/word/2010/wordml" w:rsidRPr="005863E5" w:rsidR="00D51C4A" w:rsidP="7412D364" w:rsidRDefault="00D51C4A" w14:paraId="1299C43A" wp14:noSpellErr="1" wp14:textId="0A497822">
      <w:pPr>
        <w:spacing w:line="360" w:lineRule="auto"/>
        <w:ind w:firstLine="708"/>
        <w:jc w:val="both"/>
        <w:rPr>
          <w:color w:val="auto"/>
        </w:rPr>
      </w:pPr>
      <w:r w:rsidRPr="7412D364" w:rsidR="7412D364">
        <w:rPr>
          <w:color w:val="auto"/>
        </w:rPr>
        <w:t>Aluno, para essa atividade, você irá precisar de um computador com acesso à internet e o seu livro didático de matemática</w:t>
      </w:r>
      <w:r w:rsidRPr="7412D364" w:rsidR="7412D364">
        <w:rPr>
          <w:color w:val="auto"/>
        </w:rPr>
        <w:t>.</w:t>
      </w:r>
    </w:p>
    <w:p w:rsidR="7412D364" w:rsidP="7412D364" w:rsidRDefault="7412D364" w14:noSpellErr="1" w14:paraId="0F5B4445" w14:textId="520AFEE8">
      <w:pPr>
        <w:spacing w:line="360" w:lineRule="auto"/>
        <w:rPr>
          <w:b w:val="1"/>
          <w:bCs w:val="1"/>
          <w:color w:val="FF0000"/>
          <w:sz w:val="32"/>
          <w:szCs w:val="32"/>
          <w:u w:val="single"/>
        </w:rPr>
      </w:pPr>
    </w:p>
    <w:p xmlns:wp14="http://schemas.microsoft.com/office/word/2010/wordml" w:rsidRPr="005863E5" w:rsidR="00A319B9" w:rsidP="7412D364" w:rsidRDefault="00A319B9" w14:paraId="0B8C415A" wp14:noSpellErr="1" wp14:textId="0CB2235B">
      <w:pPr>
        <w:pStyle w:val="Normal"/>
        <w:spacing w:line="360" w:lineRule="auto"/>
        <w:ind w:left="360"/>
        <w:rPr>
          <w:color w:val="auto"/>
          <w:u w:val="none"/>
        </w:rPr>
      </w:pPr>
      <w:r w:rsidRPr="7412D364" w:rsidR="7412D364">
        <w:rPr>
          <w:b w:val="1"/>
          <w:bCs w:val="1"/>
          <w:color w:val="auto"/>
          <w:sz w:val="32"/>
          <w:szCs w:val="32"/>
          <w:u w:val="none"/>
        </w:rPr>
        <w:t xml:space="preserve">7) </w:t>
      </w:r>
      <w:r w:rsidRPr="7412D364" w:rsidR="7412D364">
        <w:rPr>
          <w:b w:val="1"/>
          <w:bCs w:val="1"/>
          <w:color w:val="auto"/>
          <w:sz w:val="32"/>
          <w:szCs w:val="32"/>
          <w:u w:val="none"/>
        </w:rPr>
        <w:t>Par</w:t>
      </w:r>
      <w:r w:rsidRPr="7412D364" w:rsidR="7412D364">
        <w:rPr>
          <w:b w:val="1"/>
          <w:bCs w:val="1"/>
          <w:color w:val="auto"/>
          <w:sz w:val="32"/>
          <w:szCs w:val="32"/>
          <w:u w:val="none"/>
        </w:rPr>
        <w:t>a consulta:</w:t>
      </w:r>
      <w:r w:rsidRPr="7412D364" w:rsidR="7412D364">
        <w:rPr>
          <w:color w:val="auto"/>
        </w:rPr>
        <w:t xml:space="preserve"> </w:t>
      </w:r>
    </w:p>
    <w:p xmlns:wp14="http://schemas.microsoft.com/office/word/2010/wordml" w:rsidRPr="005863E5" w:rsidR="00A319B9" w:rsidP="7412D364" w:rsidRDefault="00A319B9" wp14:noSpellErr="1" w14:paraId="7FCF04F8" wp14:textId="351C95A3">
      <w:pPr>
        <w:pStyle w:val="Normal"/>
        <w:spacing w:line="240" w:lineRule="auto"/>
        <w:rPr>
          <w:rStyle w:val="Hyperlink"/>
          <w:color w:val="auto"/>
          <w:u w:val="none"/>
        </w:rPr>
      </w:pPr>
      <w:hyperlink r:id="R7867358b806c4139">
        <w:r w:rsidRPr="7412D364" w:rsidR="7412D364">
          <w:rPr>
            <w:rStyle w:val="Hyperlink"/>
            <w:color w:val="0070C0"/>
          </w:rPr>
          <w:t>https://phet.colorado.edu/sims/html/area-model-algebra/latest/area-model-algebra_pt_BR.html</w:t>
        </w:r>
      </w:hyperlink>
    </w:p>
    <w:p xmlns:wp14="http://schemas.microsoft.com/office/word/2010/wordml" w:rsidRPr="005863E5" w:rsidR="00A319B9" w:rsidP="7412D364" w:rsidRDefault="00A319B9" wp14:noSpellErr="1" w14:paraId="027DFE70" wp14:textId="5BE21FB0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pt-BR"/>
        </w:rPr>
      </w:pPr>
    </w:p>
    <w:p xmlns:wp14="http://schemas.microsoft.com/office/word/2010/wordml" w:rsidRPr="005863E5" w:rsidR="00A319B9" w:rsidP="7412D364" w:rsidRDefault="00A319B9" wp14:noSpellErr="1" w14:paraId="2FED4E60" wp14:textId="7141BB5A">
      <w:pPr>
        <w:pStyle w:val="Normal"/>
        <w:spacing w:line="240" w:lineRule="auto"/>
        <w:rPr>
          <w:color w:val="0070C0"/>
        </w:rPr>
      </w:pPr>
      <w:hyperlink r:id="Rcaee022719e9437d">
        <w:r w:rsidRPr="7412D364" w:rsidR="7412D364">
          <w:rPr>
            <w:rStyle w:val="Hyperlink"/>
            <w:rFonts w:ascii="Times New Roman" w:hAnsi="Times New Roman" w:eastAsia="Times New Roman" w:cs="Times New Roman"/>
            <w:noProof w:val="0"/>
            <w:color w:val="0070C0"/>
            <w:sz w:val="24"/>
            <w:szCs w:val="24"/>
            <w:lang w:val="pt-BR"/>
          </w:rPr>
          <w:t>https://www.somatematica.com.br/fundam/areas.php</w:t>
        </w:r>
      </w:hyperlink>
    </w:p>
    <w:p xmlns:wp14="http://schemas.microsoft.com/office/word/2010/wordml" w:rsidRPr="005863E5" w:rsidR="00A319B9" w:rsidP="7412D364" w:rsidRDefault="00A319B9" wp14:noSpellErr="1" w14:paraId="23F7D294" wp14:textId="3FE5D564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pt-BR"/>
        </w:rPr>
      </w:pPr>
    </w:p>
    <w:p xmlns:wp14="http://schemas.microsoft.com/office/word/2010/wordml" w:rsidRPr="005863E5" w:rsidR="00A319B9" w:rsidP="7412D364" w:rsidRDefault="00A319B9" wp14:noSpellErr="1" w14:paraId="7E222D0A" wp14:textId="18A073BA">
      <w:pPr>
        <w:pStyle w:val="Normal"/>
        <w:spacing w:line="240" w:lineRule="auto"/>
        <w:rPr>
          <w:color w:val="0070C0"/>
        </w:rPr>
      </w:pPr>
      <w:hyperlink r:id="R5d67eca3fae34a3d">
        <w:r w:rsidRPr="7412D364" w:rsidR="7412D364">
          <w:rPr>
            <w:rStyle w:val="Hyperlink"/>
            <w:rFonts w:ascii="Times New Roman" w:hAnsi="Times New Roman" w:eastAsia="Times New Roman" w:cs="Times New Roman"/>
            <w:noProof w:val="0"/>
            <w:color w:val="0070C0"/>
            <w:sz w:val="24"/>
            <w:szCs w:val="24"/>
            <w:lang w:val="pt-BR"/>
          </w:rPr>
          <w:t>https://brasilescola.uol.com.br/matematica/equacao-2-grau.htm</w:t>
        </w:r>
      </w:hyperlink>
    </w:p>
    <w:p xmlns:wp14="http://schemas.microsoft.com/office/word/2010/wordml" w:rsidRPr="005863E5" w:rsidR="00A319B9" w:rsidP="7412D364" w:rsidRDefault="00A319B9" wp14:noSpellErr="1" w14:paraId="70FC5F06" wp14:textId="2A684342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xmlns:wp14="http://schemas.microsoft.com/office/word/2010/wordml" w:rsidRPr="005863E5" w:rsidR="00A319B9" w:rsidP="7412D364" w:rsidRDefault="00A319B9" wp14:noSpellErr="1" w14:paraId="6993CF11" wp14:textId="6023C994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pt-BR"/>
        </w:rPr>
      </w:pPr>
    </w:p>
    <w:p xmlns:wp14="http://schemas.microsoft.com/office/word/2010/wordml" w:rsidRPr="005863E5" w:rsidR="00A319B9" w:rsidP="7412D364" w:rsidRDefault="00A319B9" wp14:noSpellErr="1" w14:paraId="1EF1BD37" wp14:textId="6406BE84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pt-BR"/>
        </w:rPr>
      </w:pPr>
    </w:p>
    <w:p xmlns:wp14="http://schemas.microsoft.com/office/word/2010/wordml" w:rsidRPr="005863E5" w:rsidR="00A319B9" w:rsidP="7412D364" w:rsidRDefault="00A319B9" wp14:noSpellErr="1" w14:paraId="66166B93" wp14:textId="295121B6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xmlns:wp14="http://schemas.microsoft.com/office/word/2010/wordml" w:rsidRPr="005863E5" w:rsidR="00A319B9" w:rsidP="7412D364" w:rsidRDefault="00A319B9" w14:paraId="0562CB0E" wp14:noSpellErr="1" wp14:textId="4ABDBB3E">
      <w:pPr>
        <w:pStyle w:val="Normal"/>
        <w:spacing w:line="36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sectPr w:rsidRPr="005863E5" w:rsidR="00A319B9" w:rsidSect="00AC6E22">
      <w:pgSz w:w="11907" w:h="16840" w:orient="portrait" w:code="9"/>
      <w:pgMar w:top="1134" w:right="1701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A190CA9"/>
    <w:multiLevelType w:val="hybridMultilevel"/>
    <w:tmpl w:val="3B441EC6"/>
    <w:lvl w:ilvl="0" w:tplc="F428516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6614A"/>
    <w:multiLevelType w:val="hybridMultilevel"/>
    <w:tmpl w:val="2DA0A69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A70013"/>
    <w:multiLevelType w:val="hybridMultilevel"/>
    <w:tmpl w:val="EF92599A"/>
    <w:lvl w:ilvl="0" w:tplc="0416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 w15:restartNumberingAfterBreak="0">
    <w:nsid w:val="3E905DFC"/>
    <w:multiLevelType w:val="hybridMultilevel"/>
    <w:tmpl w:val="CD32AE4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CC6C25"/>
    <w:multiLevelType w:val="hybridMultilevel"/>
    <w:tmpl w:val="4672D168"/>
    <w:lvl w:ilvl="0" w:tplc="0416000B">
      <w:start w:val="1"/>
      <w:numFmt w:val="bullet"/>
      <w:lvlText w:val=""/>
      <w:lvlJc w:val="left"/>
      <w:pPr>
        <w:ind w:left="724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4" w:hanging="360"/>
      </w:pPr>
      <w:rPr>
        <w:rFonts w:hint="default" w:ascii="Wingdings" w:hAnsi="Wingdings"/>
      </w:rPr>
    </w:lvl>
  </w:abstractNum>
  <w:abstractNum w:abstractNumId="5" w15:restartNumberingAfterBreak="0">
    <w:nsid w:val="558E7F22"/>
    <w:multiLevelType w:val="hybridMultilevel"/>
    <w:tmpl w:val="1CF683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240CA"/>
    <w:multiLevelType w:val="hybridMultilevel"/>
    <w:tmpl w:val="9EF820B6"/>
    <w:lvl w:ilvl="0" w:tplc="0416000B">
      <w:start w:val="1"/>
      <w:numFmt w:val="bullet"/>
      <w:lvlText w:val=""/>
      <w:lvlJc w:val="left"/>
      <w:pPr>
        <w:ind w:left="724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4" w:hanging="360"/>
      </w:pPr>
      <w:rPr>
        <w:rFonts w:hint="default" w:ascii="Wingdings" w:hAnsi="Wingdings"/>
      </w:rPr>
    </w:lvl>
  </w:abstractNum>
  <w:num w:numId="8">
    <w:abstractNumId w:val="7"/>
  </w: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F5D38"/>
    <w:rsid w:val="00010295"/>
    <w:rsid w:val="00010F03"/>
    <w:rsid w:val="00011A21"/>
    <w:rsid w:val="0002057D"/>
    <w:rsid w:val="00033480"/>
    <w:rsid w:val="000376C8"/>
    <w:rsid w:val="00042591"/>
    <w:rsid w:val="000455F0"/>
    <w:rsid w:val="0005786A"/>
    <w:rsid w:val="00060584"/>
    <w:rsid w:val="00067798"/>
    <w:rsid w:val="00071524"/>
    <w:rsid w:val="00074656"/>
    <w:rsid w:val="00076010"/>
    <w:rsid w:val="00076D9E"/>
    <w:rsid w:val="000933B5"/>
    <w:rsid w:val="00093B9F"/>
    <w:rsid w:val="00094BFE"/>
    <w:rsid w:val="000A0E19"/>
    <w:rsid w:val="000C3668"/>
    <w:rsid w:val="000C4910"/>
    <w:rsid w:val="000C6AF6"/>
    <w:rsid w:val="000D1153"/>
    <w:rsid w:val="000D4BFE"/>
    <w:rsid w:val="000D63A4"/>
    <w:rsid w:val="000E102F"/>
    <w:rsid w:val="000E7627"/>
    <w:rsid w:val="000F44F6"/>
    <w:rsid w:val="000F7A53"/>
    <w:rsid w:val="00103671"/>
    <w:rsid w:val="0010467A"/>
    <w:rsid w:val="00106976"/>
    <w:rsid w:val="00116BC6"/>
    <w:rsid w:val="00125943"/>
    <w:rsid w:val="00132AC2"/>
    <w:rsid w:val="00135E53"/>
    <w:rsid w:val="001420E6"/>
    <w:rsid w:val="0014494F"/>
    <w:rsid w:val="00150963"/>
    <w:rsid w:val="00153BAD"/>
    <w:rsid w:val="00154831"/>
    <w:rsid w:val="00162865"/>
    <w:rsid w:val="00174B0D"/>
    <w:rsid w:val="0019609F"/>
    <w:rsid w:val="001B3403"/>
    <w:rsid w:val="001B3810"/>
    <w:rsid w:val="001D382A"/>
    <w:rsid w:val="001D6DB4"/>
    <w:rsid w:val="001E3A85"/>
    <w:rsid w:val="00206A24"/>
    <w:rsid w:val="002172BB"/>
    <w:rsid w:val="00224CE1"/>
    <w:rsid w:val="002265A7"/>
    <w:rsid w:val="002324A5"/>
    <w:rsid w:val="00234860"/>
    <w:rsid w:val="002425AB"/>
    <w:rsid w:val="00251849"/>
    <w:rsid w:val="00253F21"/>
    <w:rsid w:val="002717B4"/>
    <w:rsid w:val="002728D2"/>
    <w:rsid w:val="00272B65"/>
    <w:rsid w:val="00272CF5"/>
    <w:rsid w:val="0027371D"/>
    <w:rsid w:val="00275541"/>
    <w:rsid w:val="00277CE9"/>
    <w:rsid w:val="00284A27"/>
    <w:rsid w:val="00284CC8"/>
    <w:rsid w:val="002917ED"/>
    <w:rsid w:val="002922B8"/>
    <w:rsid w:val="002976AD"/>
    <w:rsid w:val="002A6E94"/>
    <w:rsid w:val="002A748C"/>
    <w:rsid w:val="002B103C"/>
    <w:rsid w:val="002B1DEA"/>
    <w:rsid w:val="002B40AA"/>
    <w:rsid w:val="002C3211"/>
    <w:rsid w:val="002D4615"/>
    <w:rsid w:val="002F7309"/>
    <w:rsid w:val="00312064"/>
    <w:rsid w:val="00314B49"/>
    <w:rsid w:val="003167DD"/>
    <w:rsid w:val="00334D29"/>
    <w:rsid w:val="00346462"/>
    <w:rsid w:val="00351E3B"/>
    <w:rsid w:val="0038300E"/>
    <w:rsid w:val="00390B33"/>
    <w:rsid w:val="003C70A0"/>
    <w:rsid w:val="003E0FD1"/>
    <w:rsid w:val="003E6A64"/>
    <w:rsid w:val="003F5952"/>
    <w:rsid w:val="00401805"/>
    <w:rsid w:val="00407074"/>
    <w:rsid w:val="0040771F"/>
    <w:rsid w:val="00410ADB"/>
    <w:rsid w:val="004121FD"/>
    <w:rsid w:val="00416ADE"/>
    <w:rsid w:val="00421648"/>
    <w:rsid w:val="00436FEF"/>
    <w:rsid w:val="004619ED"/>
    <w:rsid w:val="0049575E"/>
    <w:rsid w:val="004A0365"/>
    <w:rsid w:val="004B17B9"/>
    <w:rsid w:val="004B528E"/>
    <w:rsid w:val="004B73AA"/>
    <w:rsid w:val="004C547E"/>
    <w:rsid w:val="004C5633"/>
    <w:rsid w:val="004D0384"/>
    <w:rsid w:val="004D03F4"/>
    <w:rsid w:val="004E3706"/>
    <w:rsid w:val="004E4347"/>
    <w:rsid w:val="004E4EE9"/>
    <w:rsid w:val="004F2E82"/>
    <w:rsid w:val="004F4448"/>
    <w:rsid w:val="004F6A05"/>
    <w:rsid w:val="00501F52"/>
    <w:rsid w:val="00502000"/>
    <w:rsid w:val="00505C91"/>
    <w:rsid w:val="00512776"/>
    <w:rsid w:val="00517EC5"/>
    <w:rsid w:val="00523D67"/>
    <w:rsid w:val="005256FB"/>
    <w:rsid w:val="0053107D"/>
    <w:rsid w:val="0053486A"/>
    <w:rsid w:val="005372B4"/>
    <w:rsid w:val="00537417"/>
    <w:rsid w:val="00540E16"/>
    <w:rsid w:val="005509C2"/>
    <w:rsid w:val="00567DEB"/>
    <w:rsid w:val="00570238"/>
    <w:rsid w:val="00571BA0"/>
    <w:rsid w:val="0058511C"/>
    <w:rsid w:val="00585446"/>
    <w:rsid w:val="005863E5"/>
    <w:rsid w:val="005A2874"/>
    <w:rsid w:val="005A299B"/>
    <w:rsid w:val="005B0B98"/>
    <w:rsid w:val="005B185C"/>
    <w:rsid w:val="005C3648"/>
    <w:rsid w:val="005D362A"/>
    <w:rsid w:val="005D3F18"/>
    <w:rsid w:val="005F5BD1"/>
    <w:rsid w:val="005F5E19"/>
    <w:rsid w:val="00607E63"/>
    <w:rsid w:val="00617DD8"/>
    <w:rsid w:val="00623FE7"/>
    <w:rsid w:val="006242C2"/>
    <w:rsid w:val="0063625C"/>
    <w:rsid w:val="006363EE"/>
    <w:rsid w:val="00637250"/>
    <w:rsid w:val="00640D25"/>
    <w:rsid w:val="0065195D"/>
    <w:rsid w:val="00653C83"/>
    <w:rsid w:val="00667477"/>
    <w:rsid w:val="00671B02"/>
    <w:rsid w:val="00672AED"/>
    <w:rsid w:val="00673780"/>
    <w:rsid w:val="0068054D"/>
    <w:rsid w:val="00690C8F"/>
    <w:rsid w:val="00690E3B"/>
    <w:rsid w:val="00697854"/>
    <w:rsid w:val="006A0CDD"/>
    <w:rsid w:val="006A3B4C"/>
    <w:rsid w:val="006B37D8"/>
    <w:rsid w:val="006C271C"/>
    <w:rsid w:val="006C35B2"/>
    <w:rsid w:val="006C3D72"/>
    <w:rsid w:val="006D4C66"/>
    <w:rsid w:val="006E1531"/>
    <w:rsid w:val="006E4CF4"/>
    <w:rsid w:val="006E4DFF"/>
    <w:rsid w:val="006E5E18"/>
    <w:rsid w:val="006F1E42"/>
    <w:rsid w:val="006F4AD4"/>
    <w:rsid w:val="00713901"/>
    <w:rsid w:val="00720E11"/>
    <w:rsid w:val="00723E6D"/>
    <w:rsid w:val="00724561"/>
    <w:rsid w:val="007311B5"/>
    <w:rsid w:val="007343F2"/>
    <w:rsid w:val="00745765"/>
    <w:rsid w:val="00751200"/>
    <w:rsid w:val="00753956"/>
    <w:rsid w:val="0075438D"/>
    <w:rsid w:val="00763F2E"/>
    <w:rsid w:val="00766FEE"/>
    <w:rsid w:val="00771077"/>
    <w:rsid w:val="00782750"/>
    <w:rsid w:val="007A5988"/>
    <w:rsid w:val="007B3278"/>
    <w:rsid w:val="007B5B10"/>
    <w:rsid w:val="007B745A"/>
    <w:rsid w:val="007D1094"/>
    <w:rsid w:val="007D2528"/>
    <w:rsid w:val="007D2AD7"/>
    <w:rsid w:val="007D7B47"/>
    <w:rsid w:val="007E3937"/>
    <w:rsid w:val="007E5431"/>
    <w:rsid w:val="007F06DA"/>
    <w:rsid w:val="007F2276"/>
    <w:rsid w:val="007F5A7C"/>
    <w:rsid w:val="008021AA"/>
    <w:rsid w:val="00802636"/>
    <w:rsid w:val="008233DE"/>
    <w:rsid w:val="008606CC"/>
    <w:rsid w:val="008622C3"/>
    <w:rsid w:val="008652D0"/>
    <w:rsid w:val="008711D1"/>
    <w:rsid w:val="00871595"/>
    <w:rsid w:val="008728DD"/>
    <w:rsid w:val="0087536E"/>
    <w:rsid w:val="008809BE"/>
    <w:rsid w:val="00884A4C"/>
    <w:rsid w:val="0089455A"/>
    <w:rsid w:val="008B1F72"/>
    <w:rsid w:val="008B56B3"/>
    <w:rsid w:val="008C0126"/>
    <w:rsid w:val="008C6ABD"/>
    <w:rsid w:val="008D300D"/>
    <w:rsid w:val="008D7C3F"/>
    <w:rsid w:val="008F199D"/>
    <w:rsid w:val="00900B32"/>
    <w:rsid w:val="00903E3D"/>
    <w:rsid w:val="00921F05"/>
    <w:rsid w:val="009417D4"/>
    <w:rsid w:val="00943D92"/>
    <w:rsid w:val="009521E1"/>
    <w:rsid w:val="00964914"/>
    <w:rsid w:val="009649CA"/>
    <w:rsid w:val="009903F5"/>
    <w:rsid w:val="00991333"/>
    <w:rsid w:val="009A2753"/>
    <w:rsid w:val="009B3AE3"/>
    <w:rsid w:val="009C1233"/>
    <w:rsid w:val="009C16C7"/>
    <w:rsid w:val="009D0138"/>
    <w:rsid w:val="009D1B72"/>
    <w:rsid w:val="009E0EC3"/>
    <w:rsid w:val="009E7616"/>
    <w:rsid w:val="009F5438"/>
    <w:rsid w:val="009F5DCA"/>
    <w:rsid w:val="00A010E3"/>
    <w:rsid w:val="00A028D8"/>
    <w:rsid w:val="00A032F8"/>
    <w:rsid w:val="00A103D7"/>
    <w:rsid w:val="00A128B1"/>
    <w:rsid w:val="00A172DF"/>
    <w:rsid w:val="00A23290"/>
    <w:rsid w:val="00A23F35"/>
    <w:rsid w:val="00A319B9"/>
    <w:rsid w:val="00A41BA4"/>
    <w:rsid w:val="00A53595"/>
    <w:rsid w:val="00A64B84"/>
    <w:rsid w:val="00A66CF4"/>
    <w:rsid w:val="00A67FF1"/>
    <w:rsid w:val="00A74E51"/>
    <w:rsid w:val="00A76BAE"/>
    <w:rsid w:val="00A863CF"/>
    <w:rsid w:val="00A94C7F"/>
    <w:rsid w:val="00A97F7F"/>
    <w:rsid w:val="00AA4D33"/>
    <w:rsid w:val="00AB4A77"/>
    <w:rsid w:val="00AB4DCB"/>
    <w:rsid w:val="00AC0510"/>
    <w:rsid w:val="00AC6A81"/>
    <w:rsid w:val="00AC6E22"/>
    <w:rsid w:val="00AD0BE8"/>
    <w:rsid w:val="00AE781A"/>
    <w:rsid w:val="00B0790A"/>
    <w:rsid w:val="00B27EE7"/>
    <w:rsid w:val="00B31DD3"/>
    <w:rsid w:val="00B33572"/>
    <w:rsid w:val="00B57FF2"/>
    <w:rsid w:val="00B60924"/>
    <w:rsid w:val="00B6725C"/>
    <w:rsid w:val="00B84D94"/>
    <w:rsid w:val="00B9763D"/>
    <w:rsid w:val="00BA1866"/>
    <w:rsid w:val="00BA3AF2"/>
    <w:rsid w:val="00BA73C1"/>
    <w:rsid w:val="00BC3227"/>
    <w:rsid w:val="00C108F5"/>
    <w:rsid w:val="00C126FC"/>
    <w:rsid w:val="00C14E0C"/>
    <w:rsid w:val="00C23935"/>
    <w:rsid w:val="00C41461"/>
    <w:rsid w:val="00C45A51"/>
    <w:rsid w:val="00C5634C"/>
    <w:rsid w:val="00C644BF"/>
    <w:rsid w:val="00C74313"/>
    <w:rsid w:val="00C80B83"/>
    <w:rsid w:val="00C97E65"/>
    <w:rsid w:val="00CA13CD"/>
    <w:rsid w:val="00CA39FC"/>
    <w:rsid w:val="00CA58A7"/>
    <w:rsid w:val="00CA7353"/>
    <w:rsid w:val="00CB39F2"/>
    <w:rsid w:val="00CB536B"/>
    <w:rsid w:val="00CB7932"/>
    <w:rsid w:val="00CC4CA0"/>
    <w:rsid w:val="00CC7EEB"/>
    <w:rsid w:val="00CD41C0"/>
    <w:rsid w:val="00CD54ED"/>
    <w:rsid w:val="00CD7D45"/>
    <w:rsid w:val="00CD7EB3"/>
    <w:rsid w:val="00CE54B2"/>
    <w:rsid w:val="00CE5E63"/>
    <w:rsid w:val="00CE61F2"/>
    <w:rsid w:val="00CE7444"/>
    <w:rsid w:val="00D0268E"/>
    <w:rsid w:val="00D02A6C"/>
    <w:rsid w:val="00D10396"/>
    <w:rsid w:val="00D3776A"/>
    <w:rsid w:val="00D4007B"/>
    <w:rsid w:val="00D51C4A"/>
    <w:rsid w:val="00D55B14"/>
    <w:rsid w:val="00D771C3"/>
    <w:rsid w:val="00D85DBB"/>
    <w:rsid w:val="00D91778"/>
    <w:rsid w:val="00DB2775"/>
    <w:rsid w:val="00DB3B9C"/>
    <w:rsid w:val="00DD0CC9"/>
    <w:rsid w:val="00DE61CC"/>
    <w:rsid w:val="00DE67A1"/>
    <w:rsid w:val="00DE6C87"/>
    <w:rsid w:val="00DF2467"/>
    <w:rsid w:val="00DF5D38"/>
    <w:rsid w:val="00E0124E"/>
    <w:rsid w:val="00E1325F"/>
    <w:rsid w:val="00E21FDB"/>
    <w:rsid w:val="00E22EAC"/>
    <w:rsid w:val="00E3237A"/>
    <w:rsid w:val="00E33B28"/>
    <w:rsid w:val="00E33D8A"/>
    <w:rsid w:val="00E528B0"/>
    <w:rsid w:val="00E667FB"/>
    <w:rsid w:val="00E7726D"/>
    <w:rsid w:val="00EA1456"/>
    <w:rsid w:val="00EB2623"/>
    <w:rsid w:val="00EC007D"/>
    <w:rsid w:val="00ED0C16"/>
    <w:rsid w:val="00ED1979"/>
    <w:rsid w:val="00EE29D2"/>
    <w:rsid w:val="00EE3709"/>
    <w:rsid w:val="00EF76A2"/>
    <w:rsid w:val="00F02C9E"/>
    <w:rsid w:val="00F37B85"/>
    <w:rsid w:val="00F42CD7"/>
    <w:rsid w:val="00F4401A"/>
    <w:rsid w:val="00F44A37"/>
    <w:rsid w:val="00F47142"/>
    <w:rsid w:val="00F64746"/>
    <w:rsid w:val="00F72817"/>
    <w:rsid w:val="00F943B6"/>
    <w:rsid w:val="00FA27CA"/>
    <w:rsid w:val="00FA319F"/>
    <w:rsid w:val="00FA51B1"/>
    <w:rsid w:val="00FB1809"/>
    <w:rsid w:val="00FD22A6"/>
    <w:rsid w:val="00FE17FD"/>
    <w:rsid w:val="00FE2B03"/>
    <w:rsid w:val="00FF0A87"/>
    <w:rsid w:val="00FF4DF2"/>
    <w:rsid w:val="7412D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docId w15:val="{11CA13E7-E86F-423B-91CC-DB6C887AC66E}"/>
  <w14:docId w14:val="4BEAB5AD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F5D38"/>
    <w:rPr>
      <w:sz w:val="24"/>
      <w:szCs w:val="24"/>
    </w:rPr>
  </w:style>
  <w:style w:type="paragraph" w:styleId="Ttulo1">
    <w:name w:val="heading 1"/>
    <w:next w:val="Normal"/>
    <w:link w:val="Ttulo1Char"/>
    <w:uiPriority w:val="9"/>
    <w:unhideWhenUsed/>
    <w:qFormat/>
    <w:rsid w:val="006A3B4C"/>
    <w:pPr>
      <w:keepNext/>
      <w:keepLines/>
      <w:spacing w:line="259" w:lineRule="auto"/>
      <w:ind w:left="370" w:hanging="10"/>
      <w:outlineLvl w:val="0"/>
    </w:pPr>
    <w:rPr>
      <w:color w:val="000000"/>
      <w:sz w:val="24"/>
      <w:szCs w:val="22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rsid w:val="001B3810"/>
    <w:pPr>
      <w:spacing w:after="120"/>
    </w:pPr>
  </w:style>
  <w:style w:type="character" w:styleId="Hyperlink">
    <w:name w:val="Hyperlink"/>
    <w:basedOn w:val="Fontepargpadro"/>
    <w:rsid w:val="001B3810"/>
    <w:rPr>
      <w:color w:val="0000FF"/>
      <w:u w:val="single"/>
    </w:rPr>
  </w:style>
  <w:style w:type="character" w:styleId="HiperlinkVisitado">
    <w:name w:val="FollowedHyperlink"/>
    <w:basedOn w:val="Fontepargpadro"/>
    <w:rsid w:val="000E7627"/>
    <w:rPr>
      <w:color w:val="800080"/>
      <w:u w:val="single"/>
    </w:rPr>
  </w:style>
  <w:style w:type="paragraph" w:styleId="Textodebalo">
    <w:name w:val="Balloon Text"/>
    <w:basedOn w:val="Normal"/>
    <w:link w:val="TextodebaloChar"/>
    <w:rsid w:val="00284A27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284A27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E3706"/>
    <w:rPr>
      <w:i/>
      <w:iCs/>
    </w:rPr>
  </w:style>
  <w:style w:type="paragraph" w:styleId="PargrafodaLista">
    <w:name w:val="List Paragraph"/>
    <w:basedOn w:val="Normal"/>
    <w:uiPriority w:val="34"/>
    <w:qFormat/>
    <w:rsid w:val="00D51C4A"/>
    <w:pPr>
      <w:ind w:left="720"/>
      <w:contextualSpacing/>
    </w:pPr>
  </w:style>
  <w:style w:type="character" w:styleId="Ttulo1Char" w:customStyle="1">
    <w:name w:val="Título 1 Char"/>
    <w:basedOn w:val="Fontepargpadro"/>
    <w:link w:val="Ttulo1"/>
    <w:uiPriority w:val="9"/>
    <w:rsid w:val="006A3B4C"/>
    <w:rPr>
      <w:color w:val="000000"/>
      <w:sz w:val="24"/>
      <w:szCs w:val="22"/>
    </w:rPr>
  </w:style>
  <w:style w:type="character" w:styleId="TextodoEspaoReservado">
    <w:name w:val="Placeholder Text"/>
    <w:basedOn w:val="Fontepargpadro"/>
    <w:uiPriority w:val="99"/>
    <w:semiHidden/>
    <w:rsid w:val="00D026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het.colorado.edu/sims/html/area-model-algebra/latest/area-model-algebra_pt_BR.html" TargetMode="External" Id="rId8" /><Relationship Type="http://schemas.openxmlformats.org/officeDocument/2006/relationships/image" Target="media/image5.png" Id="rId13" /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hyperlink" Target="https://phet.colorado.edu/sims/html/area-model-algebra/latest/area-model-algebra_pt_BR.html" TargetMode="External" Id="rId7" /><Relationship Type="http://schemas.openxmlformats.org/officeDocument/2006/relationships/hyperlink" Target="https://phet.colorado.edu/sims/html/area-model-algebra/latest/area-model-algebra_pt_BR.html" TargetMode="External" Id="rId12" /><Relationship Type="http://schemas.openxmlformats.org/officeDocument/2006/relationships/styles" Target="styles.xml" Id="rId2" /><Relationship Type="http://schemas.openxmlformats.org/officeDocument/2006/relationships/fontTable" Target="fontTable.xml" Id="rId20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hyperlink" Target="https://phet.colorado.edu/sims/html/area-model-algebra/latest/area-model-algebra_pt_BR.html" TargetMode="External" Id="rId11" /><Relationship Type="http://schemas.openxmlformats.org/officeDocument/2006/relationships/image" Target="media/image1.jpeg" Id="rId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hyperlink" Target="https://phet.colorado.edu/sims/html/area-model-algebra/latest/area-model-algebra_pt_BR.html" TargetMode="External" Id="rId14" /><Relationship Type="http://schemas.openxmlformats.org/officeDocument/2006/relationships/hyperlink" Target="https://phet.colorado.edu/sims/html/area-model-algebra/latest/area-model-algebra_pt_BR.html" TargetMode="External" Id="R7867358b806c4139" /><Relationship Type="http://schemas.openxmlformats.org/officeDocument/2006/relationships/hyperlink" Target="https://www.somatematica.com.br/fundam/areas.php" TargetMode="External" Id="Rcaee022719e9437d" /><Relationship Type="http://schemas.openxmlformats.org/officeDocument/2006/relationships/hyperlink" Target="https://brasilescola.uol.com.br/matematica/equacao-2-grau.htm" TargetMode="External" Id="R5d67eca3fae34a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ATIVIDADE COM O OBJETO DE APRENDIZAGEM (OA)</dc:title>
  <dc:creator>Denys Sales</dc:creator>
  <lastModifiedBy>Verusca Alves</lastModifiedBy>
  <revision>50</revision>
  <lastPrinted>2014-09-08T18:02:00.0000000Z</lastPrinted>
  <dcterms:created xsi:type="dcterms:W3CDTF">2014-09-08T18:07:00.0000000Z</dcterms:created>
  <dcterms:modified xsi:type="dcterms:W3CDTF">2018-09-11T17:05:03.7038313Z</dcterms:modified>
</coreProperties>
</file>