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1FC" w:rsidRDefault="00F77A17">
      <w:r>
        <w:t>Name_______________________________________________________Date______________Period_________</w:t>
      </w:r>
    </w:p>
    <w:p w:rsidR="00F77A17" w:rsidRDefault="00F77A17">
      <w:pPr>
        <w:sectPr w:rsidR="00F77A17" w:rsidSect="00F77A17">
          <w:pgSz w:w="12240" w:h="15840"/>
          <w:pgMar w:top="1080" w:right="720" w:bottom="1152" w:left="1152" w:header="720" w:footer="720" w:gutter="0"/>
          <w:cols w:space="720"/>
          <w:docGrid w:linePitch="360"/>
        </w:sectPr>
      </w:pPr>
      <w:r w:rsidRPr="00F77A17">
        <w:rPr>
          <w:sz w:val="28"/>
          <w:szCs w:val="28"/>
        </w:rPr>
        <w:t xml:space="preserve">Concentration PhET </w:t>
      </w:r>
      <w:proofErr w:type="spellStart"/>
      <w:r w:rsidRPr="00F77A17">
        <w:rPr>
          <w:sz w:val="28"/>
          <w:szCs w:val="28"/>
        </w:rPr>
        <w:t>Weblab</w:t>
      </w:r>
      <w:proofErr w:type="spellEnd"/>
      <w:r w:rsidRPr="00F77A17">
        <w:rPr>
          <w:sz w:val="28"/>
          <w:szCs w:val="28"/>
        </w:rPr>
        <w:t xml:space="preserve"> – Use HTML 5/Chromebooks</w:t>
      </w:r>
      <w:r>
        <w:rPr>
          <w:sz w:val="28"/>
          <w:szCs w:val="28"/>
        </w:rPr>
        <w:br/>
      </w:r>
      <w:hyperlink r:id="rId8" w:history="1">
        <w:r w:rsidRPr="00330290">
          <w:rPr>
            <w:rStyle w:val="Hyperlink"/>
            <w:sz w:val="24"/>
            <w:szCs w:val="24"/>
          </w:rPr>
          <w:t>https://phet.colorado.edu/sims/html/concentration/latest/concentration_en.html</w:t>
        </w:r>
      </w:hyperlink>
      <w:r>
        <w:rPr>
          <w:sz w:val="28"/>
          <w:szCs w:val="28"/>
        </w:rPr>
        <w:br/>
      </w:r>
      <w:r w:rsidRPr="00F77A17">
        <w:rPr>
          <w:b/>
          <w:sz w:val="24"/>
          <w:szCs w:val="24"/>
        </w:rPr>
        <w:t>Pre-Lab:  use your textbook or google to define the following</w:t>
      </w:r>
      <w:r w:rsidR="00AF25A9">
        <w:rPr>
          <w:b/>
          <w:sz w:val="24"/>
          <w:szCs w:val="24"/>
        </w:rPr>
        <w:t xml:space="preserve"> </w:t>
      </w:r>
      <w:r w:rsidR="00A9059E">
        <w:rPr>
          <w:b/>
          <w:sz w:val="24"/>
          <w:szCs w:val="24"/>
        </w:rPr>
        <w:t>terms on paper &amp; attach</w:t>
      </w:r>
      <w:r w:rsidRPr="00F77A17">
        <w:rPr>
          <w:b/>
          <w:sz w:val="24"/>
          <w:szCs w:val="24"/>
        </w:rPr>
        <w:br/>
      </w:r>
    </w:p>
    <w:p w:rsidR="00F77A17" w:rsidRDefault="00582445" w:rsidP="00FB219B">
      <w:pPr>
        <w:spacing w:after="120" w:line="240" w:lineRule="auto"/>
      </w:pPr>
      <w:r>
        <w:lastRenderedPageBreak/>
        <w:t>1. Saturated</w:t>
      </w:r>
    </w:p>
    <w:p w:rsidR="00F77A17" w:rsidRDefault="00582445" w:rsidP="00FB219B">
      <w:pPr>
        <w:spacing w:after="120" w:line="240" w:lineRule="auto"/>
      </w:pPr>
      <w:r>
        <w:t>2</w:t>
      </w:r>
      <w:r w:rsidR="00F77A17">
        <w:t>. Supersaturated</w:t>
      </w:r>
    </w:p>
    <w:p w:rsidR="00F77A17" w:rsidRDefault="00582445" w:rsidP="00FB219B">
      <w:pPr>
        <w:spacing w:after="120" w:line="240" w:lineRule="auto"/>
      </w:pPr>
      <w:r>
        <w:lastRenderedPageBreak/>
        <w:t>3</w:t>
      </w:r>
      <w:r w:rsidR="00F77A17">
        <w:t>. Solubility</w:t>
      </w:r>
    </w:p>
    <w:p w:rsidR="00F77A17" w:rsidRDefault="00582445" w:rsidP="00FB219B">
      <w:pPr>
        <w:spacing w:after="120" w:line="240" w:lineRule="auto"/>
      </w:pPr>
      <w:r>
        <w:t>4</w:t>
      </w:r>
      <w:r w:rsidR="00F77A17">
        <w:t>. Concentration</w:t>
      </w:r>
    </w:p>
    <w:p w:rsidR="00F77A17" w:rsidRDefault="00582445" w:rsidP="00FB219B">
      <w:pPr>
        <w:spacing w:after="120" w:line="240" w:lineRule="auto"/>
      </w:pPr>
      <w:r>
        <w:lastRenderedPageBreak/>
        <w:t>5</w:t>
      </w:r>
      <w:r w:rsidR="00F77A17">
        <w:t xml:space="preserve">. </w:t>
      </w:r>
      <w:r w:rsidR="00EE57D2">
        <w:t>Solute</w:t>
      </w:r>
    </w:p>
    <w:p w:rsidR="00F77A17" w:rsidRDefault="00582445" w:rsidP="00FB219B">
      <w:pPr>
        <w:spacing w:after="120" w:line="240" w:lineRule="auto"/>
      </w:pPr>
      <w:r>
        <w:t>6</w:t>
      </w:r>
      <w:r w:rsidR="00F77A17">
        <w:t xml:space="preserve">. </w:t>
      </w:r>
      <w:r w:rsidR="00EE57D2">
        <w:t>Solvent</w:t>
      </w:r>
    </w:p>
    <w:p w:rsidR="00EE57D2" w:rsidRDefault="00582445" w:rsidP="00FB219B">
      <w:pPr>
        <w:spacing w:after="120" w:line="240" w:lineRule="auto"/>
      </w:pPr>
      <w:r>
        <w:lastRenderedPageBreak/>
        <w:t>7</w:t>
      </w:r>
      <w:r w:rsidR="00EE57D2">
        <w:t>. Molarity</w:t>
      </w:r>
    </w:p>
    <w:p w:rsidR="00EE57D2" w:rsidRDefault="00582445" w:rsidP="00FB219B">
      <w:pPr>
        <w:spacing w:after="120" w:line="240" w:lineRule="auto"/>
      </w:pPr>
      <w:r>
        <w:t>8</w:t>
      </w:r>
      <w:r w:rsidR="00EE57D2">
        <w:t>. Dilute</w:t>
      </w:r>
    </w:p>
    <w:p w:rsidR="00AF25A9" w:rsidRDefault="00AF25A9" w:rsidP="00FB219B">
      <w:pPr>
        <w:spacing w:after="120" w:line="240" w:lineRule="auto"/>
      </w:pPr>
      <w:r>
        <w:lastRenderedPageBreak/>
        <w:t>9. Molar</w:t>
      </w:r>
    </w:p>
    <w:p w:rsidR="00AF25A9" w:rsidRPr="00EE57D2" w:rsidRDefault="00AF25A9" w:rsidP="00FB219B">
      <w:pPr>
        <w:spacing w:after="120" w:line="240" w:lineRule="auto"/>
        <w:sectPr w:rsidR="00AF25A9" w:rsidRPr="00EE57D2" w:rsidSect="007905FC">
          <w:type w:val="continuous"/>
          <w:pgSz w:w="12240" w:h="15840"/>
          <w:pgMar w:top="1080" w:right="720" w:bottom="1152" w:left="1152" w:header="720" w:footer="720" w:gutter="0"/>
          <w:cols w:num="5" w:space="143"/>
          <w:docGrid w:linePitch="360"/>
        </w:sectPr>
      </w:pPr>
      <w:r>
        <w:t xml:space="preserve">10. </w:t>
      </w:r>
      <w:r w:rsidR="00DA2B03">
        <w:t>Insoluble</w:t>
      </w:r>
    </w:p>
    <w:p w:rsidR="00F77A17" w:rsidRDefault="00F77A17" w:rsidP="00F77A17">
      <w:pPr>
        <w:rPr>
          <w:b/>
          <w:sz w:val="24"/>
          <w:szCs w:val="24"/>
        </w:rPr>
      </w:pPr>
      <w:r>
        <w:rPr>
          <w:b/>
          <w:noProof/>
          <w:sz w:val="24"/>
          <w:szCs w:val="24"/>
        </w:rPr>
        <w:lastRenderedPageBreak/>
        <w:drawing>
          <wp:anchor distT="0" distB="0" distL="114300" distR="114300" simplePos="0" relativeHeight="251658240" behindDoc="1" locked="0" layoutInCell="1" allowOverlap="1" wp14:anchorId="3B329731" wp14:editId="1EDF169C">
            <wp:simplePos x="0" y="0"/>
            <wp:positionH relativeFrom="column">
              <wp:posOffset>3840480</wp:posOffset>
            </wp:positionH>
            <wp:positionV relativeFrom="paragraph">
              <wp:posOffset>267970</wp:posOffset>
            </wp:positionV>
            <wp:extent cx="2581275" cy="1819910"/>
            <wp:effectExtent l="0" t="0" r="9525" b="8890"/>
            <wp:wrapTight wrapText="bothSides">
              <wp:wrapPolygon edited="0">
                <wp:start x="0" y="0"/>
                <wp:lineTo x="0" y="21479"/>
                <wp:lineTo x="21520" y="21479"/>
                <wp:lineTo x="2152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81275" cy="1819910"/>
                    </a:xfrm>
                    <a:prstGeom prst="rect">
                      <a:avLst/>
                    </a:prstGeom>
                    <a:noFill/>
                    <a:ln>
                      <a:noFill/>
                    </a:ln>
                  </pic:spPr>
                </pic:pic>
              </a:graphicData>
            </a:graphic>
            <wp14:sizeRelH relativeFrom="page">
              <wp14:pctWidth>0</wp14:pctWidth>
            </wp14:sizeRelH>
            <wp14:sizeRelV relativeFrom="page">
              <wp14:pctHeight>0</wp14:pctHeight>
            </wp14:sizeRelV>
          </wp:anchor>
        </w:drawing>
      </w:r>
      <w:r w:rsidR="00A9059E">
        <w:rPr>
          <w:b/>
          <w:sz w:val="24"/>
          <w:szCs w:val="24"/>
        </w:rPr>
        <w:t>Part 1: Concentration Calculations Using Molarity Formula</w:t>
      </w:r>
      <w:r w:rsidR="007401D3">
        <w:rPr>
          <w:b/>
          <w:sz w:val="24"/>
          <w:szCs w:val="24"/>
        </w:rPr>
        <w:t xml:space="preserve"> - </w:t>
      </w:r>
      <w:r w:rsidRPr="00F77A17">
        <w:rPr>
          <w:b/>
          <w:sz w:val="24"/>
          <w:szCs w:val="24"/>
        </w:rPr>
        <w:t>Procedu</w:t>
      </w:r>
      <w:r w:rsidR="00A9059E">
        <w:rPr>
          <w:b/>
          <w:sz w:val="24"/>
          <w:szCs w:val="24"/>
        </w:rPr>
        <w:t>re:</w:t>
      </w:r>
    </w:p>
    <w:p w:rsidR="00F77A17" w:rsidRDefault="00F77A17" w:rsidP="00F77A17">
      <w:pPr>
        <w:pStyle w:val="ListParagraph"/>
        <w:numPr>
          <w:ilvl w:val="0"/>
          <w:numId w:val="2"/>
        </w:numPr>
        <w:rPr>
          <w:sz w:val="24"/>
          <w:szCs w:val="24"/>
        </w:rPr>
      </w:pPr>
      <w:r>
        <w:rPr>
          <w:sz w:val="24"/>
          <w:szCs w:val="24"/>
        </w:rPr>
        <w:t>For Trial 1:  Fill up the tank to 1</w:t>
      </w:r>
      <w:r w:rsidR="00A9059E">
        <w:rPr>
          <w:sz w:val="24"/>
          <w:szCs w:val="24"/>
        </w:rPr>
        <w:t xml:space="preserve"> </w:t>
      </w:r>
      <w:r>
        <w:rPr>
          <w:sz w:val="24"/>
          <w:szCs w:val="24"/>
        </w:rPr>
        <w:t>L, choose Solute: Drink Mix(solid), drag purple concentration meter into the tank as shown:</w:t>
      </w:r>
    </w:p>
    <w:p w:rsidR="00F77A17" w:rsidRDefault="00F77A17" w:rsidP="00F77A17">
      <w:pPr>
        <w:pStyle w:val="ListParagraph"/>
        <w:numPr>
          <w:ilvl w:val="0"/>
          <w:numId w:val="2"/>
        </w:numPr>
        <w:rPr>
          <w:sz w:val="24"/>
          <w:szCs w:val="24"/>
        </w:rPr>
      </w:pPr>
      <w:r>
        <w:rPr>
          <w:sz w:val="24"/>
          <w:szCs w:val="24"/>
        </w:rPr>
        <w:t>Shake the shaker to add solute to the water until you have an approx. concentratio</w:t>
      </w:r>
      <w:r w:rsidR="00EF7343">
        <w:rPr>
          <w:sz w:val="24"/>
          <w:szCs w:val="24"/>
        </w:rPr>
        <w:t xml:space="preserve">n = 2 </w:t>
      </w:r>
      <w:proofErr w:type="spellStart"/>
      <w:r w:rsidR="00EF7343">
        <w:rPr>
          <w:sz w:val="24"/>
          <w:szCs w:val="24"/>
        </w:rPr>
        <w:t>mol</w:t>
      </w:r>
      <w:proofErr w:type="spellEnd"/>
      <w:r w:rsidR="00EF7343">
        <w:rPr>
          <w:sz w:val="24"/>
          <w:szCs w:val="24"/>
        </w:rPr>
        <w:t>/L.  Record the exact “C</w:t>
      </w:r>
      <w:r>
        <w:rPr>
          <w:sz w:val="24"/>
          <w:szCs w:val="24"/>
        </w:rPr>
        <w:t>oncentration</w:t>
      </w:r>
      <w:r w:rsidR="00EF7343">
        <w:rPr>
          <w:sz w:val="24"/>
          <w:szCs w:val="24"/>
        </w:rPr>
        <w:t xml:space="preserve"> of </w:t>
      </w:r>
      <w:proofErr w:type="spellStart"/>
      <w:r w:rsidR="00EF7343">
        <w:rPr>
          <w:sz w:val="24"/>
          <w:szCs w:val="24"/>
        </w:rPr>
        <w:t>Soln</w:t>
      </w:r>
      <w:proofErr w:type="spellEnd"/>
      <w:r w:rsidR="00EF7343">
        <w:rPr>
          <w:sz w:val="24"/>
          <w:szCs w:val="24"/>
        </w:rPr>
        <w:t>’”</w:t>
      </w:r>
      <w:r>
        <w:rPr>
          <w:sz w:val="24"/>
          <w:szCs w:val="24"/>
        </w:rPr>
        <w:t xml:space="preserve"> in </w:t>
      </w:r>
      <w:r w:rsidR="00EE57D2">
        <w:rPr>
          <w:sz w:val="24"/>
          <w:szCs w:val="24"/>
        </w:rPr>
        <w:t>Data Table 1</w:t>
      </w:r>
      <w:r>
        <w:rPr>
          <w:sz w:val="24"/>
          <w:szCs w:val="24"/>
        </w:rPr>
        <w:t>.</w:t>
      </w:r>
    </w:p>
    <w:p w:rsidR="00F77A17" w:rsidRDefault="00F77A17" w:rsidP="00F77A17">
      <w:pPr>
        <w:pStyle w:val="ListParagraph"/>
        <w:numPr>
          <w:ilvl w:val="0"/>
          <w:numId w:val="2"/>
        </w:numPr>
        <w:rPr>
          <w:sz w:val="24"/>
          <w:szCs w:val="24"/>
        </w:rPr>
      </w:pPr>
      <w:r>
        <w:rPr>
          <w:sz w:val="24"/>
          <w:szCs w:val="24"/>
        </w:rPr>
        <w:t>Reduce the volume of water to approx. 0.5</w:t>
      </w:r>
      <w:r w:rsidR="00A9059E">
        <w:rPr>
          <w:sz w:val="24"/>
          <w:szCs w:val="24"/>
        </w:rPr>
        <w:t>0</w:t>
      </w:r>
      <w:r>
        <w:rPr>
          <w:sz w:val="24"/>
          <w:szCs w:val="24"/>
        </w:rPr>
        <w:t xml:space="preserve"> L by draining</w:t>
      </w:r>
      <w:r w:rsidR="00A9059E">
        <w:rPr>
          <w:sz w:val="24"/>
          <w:szCs w:val="24"/>
        </w:rPr>
        <w:t xml:space="preserve"> half</w:t>
      </w:r>
      <w:r>
        <w:rPr>
          <w:sz w:val="24"/>
          <w:szCs w:val="24"/>
        </w:rPr>
        <w:t xml:space="preserve"> the tank</w:t>
      </w:r>
      <w:r w:rsidR="00C31D70">
        <w:rPr>
          <w:sz w:val="24"/>
          <w:szCs w:val="24"/>
        </w:rPr>
        <w:t>.  Without recording anything, n</w:t>
      </w:r>
      <w:r>
        <w:rPr>
          <w:sz w:val="24"/>
          <w:szCs w:val="24"/>
        </w:rPr>
        <w:t>otice any effect on the concentration</w:t>
      </w:r>
      <w:r w:rsidR="00EE57D2">
        <w:rPr>
          <w:sz w:val="24"/>
          <w:szCs w:val="24"/>
        </w:rPr>
        <w:t xml:space="preserve"> and answer Q</w:t>
      </w:r>
      <w:r>
        <w:rPr>
          <w:sz w:val="24"/>
          <w:szCs w:val="24"/>
        </w:rPr>
        <w:t>uestion 1.</w:t>
      </w:r>
    </w:p>
    <w:p w:rsidR="00F77A17" w:rsidRDefault="00F77A17" w:rsidP="00F77A17">
      <w:pPr>
        <w:pStyle w:val="ListParagraph"/>
        <w:numPr>
          <w:ilvl w:val="0"/>
          <w:numId w:val="2"/>
        </w:numPr>
        <w:rPr>
          <w:sz w:val="24"/>
          <w:szCs w:val="24"/>
        </w:rPr>
      </w:pPr>
      <w:r>
        <w:rPr>
          <w:sz w:val="24"/>
          <w:szCs w:val="24"/>
        </w:rPr>
        <w:t xml:space="preserve">Click </w:t>
      </w:r>
      <w:r>
        <w:rPr>
          <w:noProof/>
          <w:sz w:val="24"/>
          <w:szCs w:val="24"/>
        </w:rPr>
        <w:drawing>
          <wp:inline distT="0" distB="0" distL="0" distR="0" wp14:anchorId="6F73100C" wp14:editId="2C3B9119">
            <wp:extent cx="269264" cy="285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9264" cy="285750"/>
                    </a:xfrm>
                    <a:prstGeom prst="rect">
                      <a:avLst/>
                    </a:prstGeom>
                    <a:noFill/>
                    <a:ln>
                      <a:noFill/>
                    </a:ln>
                  </pic:spPr>
                </pic:pic>
              </a:graphicData>
            </a:graphic>
          </wp:inline>
        </w:drawing>
      </w:r>
      <w:r>
        <w:rPr>
          <w:sz w:val="24"/>
          <w:szCs w:val="24"/>
        </w:rPr>
        <w:t>to begin next trial</w:t>
      </w:r>
      <w:r w:rsidR="00AF25A9">
        <w:rPr>
          <w:sz w:val="24"/>
          <w:szCs w:val="24"/>
        </w:rPr>
        <w:t>.</w:t>
      </w:r>
    </w:p>
    <w:p w:rsidR="00A9059E" w:rsidRDefault="00F77A17" w:rsidP="00A9059E">
      <w:pPr>
        <w:pStyle w:val="ListParagraph"/>
        <w:numPr>
          <w:ilvl w:val="0"/>
          <w:numId w:val="2"/>
        </w:numPr>
        <w:rPr>
          <w:sz w:val="24"/>
          <w:szCs w:val="24"/>
        </w:rPr>
      </w:pPr>
      <w:r>
        <w:rPr>
          <w:noProof/>
          <w:sz w:val="24"/>
          <w:szCs w:val="24"/>
        </w:rPr>
        <w:drawing>
          <wp:anchor distT="0" distB="0" distL="114300" distR="114300" simplePos="0" relativeHeight="251659264" behindDoc="1" locked="0" layoutInCell="1" allowOverlap="1" wp14:anchorId="043A45C6" wp14:editId="4A9380AA">
            <wp:simplePos x="0" y="0"/>
            <wp:positionH relativeFrom="column">
              <wp:posOffset>5412105</wp:posOffset>
            </wp:positionH>
            <wp:positionV relativeFrom="paragraph">
              <wp:posOffset>32385</wp:posOffset>
            </wp:positionV>
            <wp:extent cx="1009650" cy="438150"/>
            <wp:effectExtent l="0" t="0" r="0" b="0"/>
            <wp:wrapTight wrapText="bothSides">
              <wp:wrapPolygon edited="0">
                <wp:start x="0" y="0"/>
                <wp:lineTo x="0" y="20661"/>
                <wp:lineTo x="21192" y="20661"/>
                <wp:lineTo x="21192"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9650" cy="438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4"/>
          <w:szCs w:val="24"/>
        </w:rPr>
        <w:t>For Trial 2(</w:t>
      </w:r>
      <w:proofErr w:type="spellStart"/>
      <w:r>
        <w:rPr>
          <w:sz w:val="24"/>
          <w:szCs w:val="24"/>
        </w:rPr>
        <w:t>etc</w:t>
      </w:r>
      <w:proofErr w:type="spellEnd"/>
      <w:r>
        <w:rPr>
          <w:sz w:val="24"/>
          <w:szCs w:val="24"/>
        </w:rPr>
        <w:t xml:space="preserve">), Choose Cobalt (II) </w:t>
      </w:r>
      <w:r w:rsidR="00A9059E">
        <w:rPr>
          <w:sz w:val="24"/>
          <w:szCs w:val="24"/>
        </w:rPr>
        <w:t>Nitrate (solid)</w:t>
      </w:r>
      <w:r>
        <w:rPr>
          <w:sz w:val="24"/>
          <w:szCs w:val="24"/>
        </w:rPr>
        <w:t xml:space="preserve"> &amp; record its chemi</w:t>
      </w:r>
      <w:r w:rsidR="00EE57D2">
        <w:rPr>
          <w:sz w:val="24"/>
          <w:szCs w:val="24"/>
        </w:rPr>
        <w:t>cal formula</w:t>
      </w:r>
      <w:r w:rsidR="00EF7343">
        <w:rPr>
          <w:sz w:val="24"/>
          <w:szCs w:val="24"/>
        </w:rPr>
        <w:t xml:space="preserve"> and molar mass</w:t>
      </w:r>
      <w:r w:rsidR="00EE57D2">
        <w:rPr>
          <w:sz w:val="24"/>
          <w:szCs w:val="24"/>
        </w:rPr>
        <w:t xml:space="preserve"> in Data Table 1.  </w:t>
      </w:r>
      <w:r>
        <w:rPr>
          <w:sz w:val="24"/>
          <w:szCs w:val="24"/>
        </w:rPr>
        <w:t>Fill your tank to the 9</w:t>
      </w:r>
      <w:r w:rsidRPr="00F77A17">
        <w:rPr>
          <w:sz w:val="24"/>
          <w:szCs w:val="24"/>
          <w:vertAlign w:val="superscript"/>
        </w:rPr>
        <w:t>th</w:t>
      </w:r>
      <w:r>
        <w:rPr>
          <w:sz w:val="24"/>
          <w:szCs w:val="24"/>
        </w:rPr>
        <w:t xml:space="preserve"> mark as shown.  Note the tank’s volume is </w:t>
      </w:r>
      <w:r w:rsidR="0079731A">
        <w:rPr>
          <w:sz w:val="24"/>
          <w:szCs w:val="24"/>
        </w:rPr>
        <w:t xml:space="preserve">graduated by 0.1 L marks, so the volumes are written to the hundredths decimal place.  </w:t>
      </w:r>
      <w:r w:rsidR="00A9059E">
        <w:rPr>
          <w:sz w:val="24"/>
          <w:szCs w:val="24"/>
        </w:rPr>
        <w:t xml:space="preserve">Again, add solute until your concentration is approx. 2.0 </w:t>
      </w:r>
      <w:proofErr w:type="spellStart"/>
      <w:r w:rsidR="00A9059E">
        <w:rPr>
          <w:sz w:val="24"/>
          <w:szCs w:val="24"/>
        </w:rPr>
        <w:t>mol</w:t>
      </w:r>
      <w:proofErr w:type="spellEnd"/>
      <w:r w:rsidR="00A9059E">
        <w:rPr>
          <w:sz w:val="24"/>
          <w:szCs w:val="24"/>
        </w:rPr>
        <w:t xml:space="preserve">/L and record the exact concentration in your table. If the solution reaches saturation before you are able to reach this concentration, write the word “SATURATED” in the concentration column and mark through the </w:t>
      </w:r>
      <w:r w:rsidR="00EE57D2">
        <w:rPr>
          <w:sz w:val="24"/>
          <w:szCs w:val="24"/>
        </w:rPr>
        <w:t>rest of that row on the Analysis Table</w:t>
      </w:r>
      <w:r w:rsidR="0079731A">
        <w:rPr>
          <w:sz w:val="24"/>
          <w:szCs w:val="24"/>
        </w:rPr>
        <w:t xml:space="preserve"> – W</w:t>
      </w:r>
      <w:r w:rsidR="00A9059E">
        <w:rPr>
          <w:sz w:val="24"/>
          <w:szCs w:val="24"/>
        </w:rPr>
        <w:t xml:space="preserve">e will discuss </w:t>
      </w:r>
      <w:r w:rsidR="00EE57D2">
        <w:rPr>
          <w:sz w:val="24"/>
          <w:szCs w:val="24"/>
        </w:rPr>
        <w:t>saturation</w:t>
      </w:r>
      <w:r w:rsidR="00A9059E">
        <w:rPr>
          <w:sz w:val="24"/>
          <w:szCs w:val="24"/>
        </w:rPr>
        <w:t xml:space="preserve"> in Part 2.  Click </w:t>
      </w:r>
      <w:r w:rsidR="00A9059E">
        <w:rPr>
          <w:noProof/>
          <w:sz w:val="24"/>
          <w:szCs w:val="24"/>
        </w:rPr>
        <w:drawing>
          <wp:inline distT="0" distB="0" distL="0" distR="0" wp14:anchorId="17BBDB64" wp14:editId="1CDC58CE">
            <wp:extent cx="269264" cy="2857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9264" cy="285750"/>
                    </a:xfrm>
                    <a:prstGeom prst="rect">
                      <a:avLst/>
                    </a:prstGeom>
                    <a:noFill/>
                    <a:ln>
                      <a:noFill/>
                    </a:ln>
                  </pic:spPr>
                </pic:pic>
              </a:graphicData>
            </a:graphic>
          </wp:inline>
        </w:drawing>
      </w:r>
      <w:r w:rsidR="00A9059E">
        <w:rPr>
          <w:sz w:val="24"/>
          <w:szCs w:val="24"/>
        </w:rPr>
        <w:t>to begin next trial</w:t>
      </w:r>
    </w:p>
    <w:p w:rsidR="00F77A17" w:rsidRPr="00F77A17" w:rsidRDefault="00A9059E" w:rsidP="00F77A17">
      <w:pPr>
        <w:pStyle w:val="ListParagraph"/>
        <w:numPr>
          <w:ilvl w:val="0"/>
          <w:numId w:val="2"/>
        </w:numPr>
        <w:rPr>
          <w:sz w:val="24"/>
          <w:szCs w:val="24"/>
        </w:rPr>
      </w:pPr>
      <w:r>
        <w:rPr>
          <w:sz w:val="24"/>
          <w:szCs w:val="24"/>
        </w:rPr>
        <w:t xml:space="preserve">Repeat #5 for the other </w:t>
      </w:r>
      <w:r w:rsidR="00951233">
        <w:rPr>
          <w:sz w:val="24"/>
          <w:szCs w:val="24"/>
        </w:rPr>
        <w:t xml:space="preserve">solid </w:t>
      </w:r>
      <w:r>
        <w:rPr>
          <w:sz w:val="24"/>
          <w:szCs w:val="24"/>
        </w:rPr>
        <w:t>solutes, each time use 0.1 L less water (one mark down)</w:t>
      </w:r>
    </w:p>
    <w:p w:rsidR="00A9059E" w:rsidRPr="00A9059E" w:rsidRDefault="00A9059E" w:rsidP="007401D3">
      <w:pPr>
        <w:spacing w:after="0" w:line="240" w:lineRule="auto"/>
        <w:rPr>
          <w:sz w:val="24"/>
          <w:szCs w:val="24"/>
        </w:rPr>
      </w:pPr>
      <w:r>
        <w:rPr>
          <w:b/>
          <w:sz w:val="24"/>
          <w:szCs w:val="24"/>
        </w:rPr>
        <w:t>Part 1-Analysis:</w:t>
      </w:r>
    </w:p>
    <w:p w:rsidR="00A9059E" w:rsidRPr="00A9059E" w:rsidRDefault="00A9059E" w:rsidP="007401D3">
      <w:pPr>
        <w:pStyle w:val="ListParagraph"/>
        <w:numPr>
          <w:ilvl w:val="0"/>
          <w:numId w:val="5"/>
        </w:numPr>
        <w:spacing w:after="0" w:line="240" w:lineRule="auto"/>
        <w:rPr>
          <w:b/>
          <w:sz w:val="24"/>
          <w:szCs w:val="24"/>
        </w:rPr>
      </w:pPr>
      <w:r>
        <w:rPr>
          <w:sz w:val="24"/>
          <w:szCs w:val="24"/>
        </w:rPr>
        <w:t>For the unsaturated trials only, u</w:t>
      </w:r>
      <w:r w:rsidRPr="00A9059E">
        <w:rPr>
          <w:sz w:val="24"/>
          <w:szCs w:val="24"/>
        </w:rPr>
        <w:t xml:space="preserve">se the molarity formula: </w:t>
      </w:r>
      <w:r w:rsidR="007401D3">
        <w:rPr>
          <w:noProof/>
        </w:rPr>
        <w:drawing>
          <wp:inline distT="0" distB="0" distL="0" distR="0" wp14:anchorId="363606CB" wp14:editId="51AF795B">
            <wp:extent cx="2505075" cy="369086"/>
            <wp:effectExtent l="0" t="0" r="0" b="0"/>
            <wp:docPr id="7" name="Picture 7" descr="Equation for calculating mola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Equation for calculating molarit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05075" cy="369086"/>
                    </a:xfrm>
                    <a:prstGeom prst="rect">
                      <a:avLst/>
                    </a:prstGeom>
                    <a:noFill/>
                    <a:ln>
                      <a:noFill/>
                    </a:ln>
                  </pic:spPr>
                </pic:pic>
              </a:graphicData>
            </a:graphic>
          </wp:inline>
        </w:drawing>
      </w:r>
      <w:r w:rsidRPr="00A9059E">
        <w:rPr>
          <w:sz w:val="24"/>
          <w:szCs w:val="24"/>
        </w:rPr>
        <w:t xml:space="preserve"> </w:t>
      </w:r>
      <w:r>
        <w:rPr>
          <w:sz w:val="24"/>
          <w:szCs w:val="24"/>
        </w:rPr>
        <w:t>to find the moles</w:t>
      </w:r>
      <w:r w:rsidR="00EE57D2">
        <w:rPr>
          <w:sz w:val="24"/>
          <w:szCs w:val="24"/>
        </w:rPr>
        <w:t xml:space="preserve"> of solute added in each trial, fill in Analysis Table 1</w:t>
      </w:r>
      <w:r>
        <w:rPr>
          <w:sz w:val="24"/>
          <w:szCs w:val="24"/>
        </w:rPr>
        <w:t xml:space="preserve">.  </w:t>
      </w:r>
      <w:r w:rsidR="00C31D70">
        <w:rPr>
          <w:sz w:val="24"/>
          <w:szCs w:val="24"/>
        </w:rPr>
        <w:t xml:space="preserve">Note – the unit for Molarity is </w:t>
      </w:r>
      <w:proofErr w:type="spellStart"/>
      <w:r w:rsidR="00C31D70">
        <w:rPr>
          <w:sz w:val="24"/>
          <w:szCs w:val="24"/>
        </w:rPr>
        <w:t>mol</w:t>
      </w:r>
      <w:proofErr w:type="spellEnd"/>
      <w:r w:rsidR="00C31D70">
        <w:rPr>
          <w:sz w:val="24"/>
          <w:szCs w:val="24"/>
        </w:rPr>
        <w:t xml:space="preserve">/L, but is often called “Molar,” abbreviated with a capital “M.”  </w:t>
      </w:r>
      <w:r>
        <w:rPr>
          <w:sz w:val="24"/>
          <w:szCs w:val="24"/>
        </w:rPr>
        <w:t>Show work for Cobalt(II) Nitrate only below:</w:t>
      </w:r>
      <w:r w:rsidR="007401D3" w:rsidRPr="007401D3">
        <w:rPr>
          <w:noProof/>
        </w:rPr>
        <w:t xml:space="preserve"> </w:t>
      </w:r>
      <w:r w:rsidR="007401D3">
        <w:rPr>
          <w:noProof/>
        </w:rPr>
        <w:t xml:space="preserve">           </w:t>
      </w:r>
      <w:r>
        <w:rPr>
          <w:sz w:val="24"/>
          <w:szCs w:val="24"/>
        </w:rPr>
        <w:br/>
      </w:r>
      <w:r>
        <w:rPr>
          <w:sz w:val="24"/>
          <w:szCs w:val="24"/>
        </w:rPr>
        <w:br/>
      </w:r>
      <w:r>
        <w:rPr>
          <w:sz w:val="24"/>
          <w:szCs w:val="24"/>
        </w:rPr>
        <w:br/>
      </w:r>
    </w:p>
    <w:p w:rsidR="007401D3" w:rsidRPr="007401D3" w:rsidRDefault="00A9059E" w:rsidP="007401D3">
      <w:pPr>
        <w:pStyle w:val="ListParagraph"/>
        <w:numPr>
          <w:ilvl w:val="0"/>
          <w:numId w:val="5"/>
        </w:numPr>
        <w:rPr>
          <w:b/>
          <w:sz w:val="24"/>
          <w:szCs w:val="24"/>
        </w:rPr>
      </w:pPr>
      <w:r>
        <w:rPr>
          <w:sz w:val="24"/>
          <w:szCs w:val="24"/>
        </w:rPr>
        <w:lastRenderedPageBreak/>
        <w:t xml:space="preserve"> For the unsaturated trials only, convert the mole of solute to grams for each trial and fill in</w:t>
      </w:r>
      <w:r w:rsidR="00EE57D2">
        <w:rPr>
          <w:sz w:val="24"/>
          <w:szCs w:val="24"/>
        </w:rPr>
        <w:t xml:space="preserve"> Analysis Table 1</w:t>
      </w:r>
      <w:r>
        <w:rPr>
          <w:sz w:val="24"/>
          <w:szCs w:val="24"/>
        </w:rPr>
        <w:t xml:space="preserve">.  Recall:  1 </w:t>
      </w:r>
      <w:proofErr w:type="spellStart"/>
      <w:r>
        <w:rPr>
          <w:sz w:val="24"/>
          <w:szCs w:val="24"/>
        </w:rPr>
        <w:t>mol</w:t>
      </w:r>
      <w:proofErr w:type="spellEnd"/>
      <w:r>
        <w:rPr>
          <w:sz w:val="24"/>
          <w:szCs w:val="24"/>
        </w:rPr>
        <w:t xml:space="preserve"> = Molar </w:t>
      </w:r>
      <w:proofErr w:type="gramStart"/>
      <w:r>
        <w:rPr>
          <w:sz w:val="24"/>
          <w:szCs w:val="24"/>
        </w:rPr>
        <w:t>Mass(</w:t>
      </w:r>
      <w:proofErr w:type="gramEnd"/>
      <w:r>
        <w:rPr>
          <w:sz w:val="24"/>
          <w:szCs w:val="24"/>
        </w:rPr>
        <w:t>g).  Show work for Cobalt (II) Nitrate only below:</w:t>
      </w:r>
      <w:r>
        <w:rPr>
          <w:sz w:val="24"/>
          <w:szCs w:val="24"/>
        </w:rPr>
        <w:br/>
      </w:r>
    </w:p>
    <w:p w:rsidR="00F77A17" w:rsidRDefault="00A9059E" w:rsidP="00F77A17">
      <w:pPr>
        <w:rPr>
          <w:b/>
          <w:sz w:val="24"/>
          <w:szCs w:val="24"/>
        </w:rPr>
      </w:pPr>
      <w:r>
        <w:rPr>
          <w:b/>
          <w:sz w:val="24"/>
          <w:szCs w:val="24"/>
        </w:rPr>
        <w:t>Part 1-Data&amp;Analysis</w:t>
      </w:r>
    </w:p>
    <w:tbl>
      <w:tblPr>
        <w:tblStyle w:val="TableGrid"/>
        <w:tblW w:w="0" w:type="auto"/>
        <w:tblLook w:val="04A0" w:firstRow="1" w:lastRow="0" w:firstColumn="1" w:lastColumn="0" w:noHBand="0" w:noVBand="1"/>
      </w:tblPr>
      <w:tblGrid>
        <w:gridCol w:w="1918"/>
        <w:gridCol w:w="817"/>
        <w:gridCol w:w="1263"/>
        <w:gridCol w:w="1263"/>
        <w:gridCol w:w="1402"/>
        <w:gridCol w:w="1418"/>
        <w:gridCol w:w="1237"/>
        <w:gridCol w:w="1266"/>
      </w:tblGrid>
      <w:tr w:rsidR="00EE57D2" w:rsidTr="00EE57D2">
        <w:tc>
          <w:tcPr>
            <w:tcW w:w="1918" w:type="dxa"/>
            <w:tcBorders>
              <w:right w:val="double" w:sz="4" w:space="0" w:color="auto"/>
            </w:tcBorders>
          </w:tcPr>
          <w:p w:rsidR="00EE57D2" w:rsidRDefault="00EE57D2" w:rsidP="00A9059E">
            <w:pPr>
              <w:jc w:val="center"/>
              <w:rPr>
                <w:b/>
                <w:sz w:val="20"/>
                <w:szCs w:val="20"/>
              </w:rPr>
            </w:pPr>
          </w:p>
        </w:tc>
        <w:tc>
          <w:tcPr>
            <w:tcW w:w="6120" w:type="dxa"/>
            <w:gridSpan w:val="5"/>
            <w:tcBorders>
              <w:right w:val="double" w:sz="4" w:space="0" w:color="auto"/>
            </w:tcBorders>
            <w:vAlign w:val="center"/>
          </w:tcPr>
          <w:p w:rsidR="00EE57D2" w:rsidRPr="00951233" w:rsidRDefault="00EE57D2" w:rsidP="00A9059E">
            <w:pPr>
              <w:jc w:val="center"/>
              <w:rPr>
                <w:b/>
                <w:sz w:val="20"/>
                <w:szCs w:val="20"/>
              </w:rPr>
            </w:pPr>
            <w:r>
              <w:rPr>
                <w:b/>
                <w:sz w:val="20"/>
                <w:szCs w:val="20"/>
              </w:rPr>
              <w:t>DATA TABLE 1</w:t>
            </w:r>
          </w:p>
        </w:tc>
        <w:tc>
          <w:tcPr>
            <w:tcW w:w="2546" w:type="dxa"/>
            <w:gridSpan w:val="2"/>
            <w:tcBorders>
              <w:top w:val="double" w:sz="4" w:space="0" w:color="auto"/>
              <w:left w:val="double" w:sz="4" w:space="0" w:color="auto"/>
              <w:bottom w:val="double" w:sz="4" w:space="0" w:color="auto"/>
              <w:right w:val="double" w:sz="4" w:space="0" w:color="auto"/>
            </w:tcBorders>
            <w:vAlign w:val="center"/>
          </w:tcPr>
          <w:p w:rsidR="00EE57D2" w:rsidRPr="00951233" w:rsidRDefault="00EE57D2" w:rsidP="00A9059E">
            <w:pPr>
              <w:jc w:val="center"/>
              <w:rPr>
                <w:b/>
                <w:sz w:val="20"/>
                <w:szCs w:val="20"/>
              </w:rPr>
            </w:pPr>
            <w:r>
              <w:rPr>
                <w:b/>
                <w:sz w:val="20"/>
                <w:szCs w:val="20"/>
              </w:rPr>
              <w:t>ANALYSIS TABLE 1</w:t>
            </w:r>
          </w:p>
        </w:tc>
      </w:tr>
      <w:tr w:rsidR="00EE57D2" w:rsidTr="00EE57D2">
        <w:tc>
          <w:tcPr>
            <w:tcW w:w="2743" w:type="dxa"/>
            <w:gridSpan w:val="2"/>
            <w:vAlign w:val="center"/>
          </w:tcPr>
          <w:p w:rsidR="00EE57D2" w:rsidRPr="00951233" w:rsidRDefault="00EE57D2" w:rsidP="00951233">
            <w:pPr>
              <w:jc w:val="center"/>
              <w:rPr>
                <w:b/>
                <w:sz w:val="36"/>
                <w:szCs w:val="36"/>
              </w:rPr>
            </w:pPr>
            <w:r w:rsidRPr="00951233">
              <w:rPr>
                <w:b/>
                <w:sz w:val="36"/>
                <w:szCs w:val="36"/>
              </w:rPr>
              <w:t>Solute</w:t>
            </w:r>
          </w:p>
        </w:tc>
        <w:tc>
          <w:tcPr>
            <w:tcW w:w="1263" w:type="dxa"/>
            <w:vAlign w:val="center"/>
          </w:tcPr>
          <w:p w:rsidR="00EE57D2" w:rsidRPr="00951233" w:rsidRDefault="00EE57D2" w:rsidP="00EE57D2">
            <w:pPr>
              <w:jc w:val="center"/>
              <w:rPr>
                <w:b/>
                <w:sz w:val="20"/>
                <w:szCs w:val="20"/>
              </w:rPr>
            </w:pPr>
            <w:r w:rsidRPr="00951233">
              <w:rPr>
                <w:b/>
                <w:sz w:val="20"/>
                <w:szCs w:val="20"/>
              </w:rPr>
              <w:t>Chemical Formula</w:t>
            </w:r>
          </w:p>
        </w:tc>
        <w:tc>
          <w:tcPr>
            <w:tcW w:w="1164" w:type="dxa"/>
            <w:vAlign w:val="center"/>
          </w:tcPr>
          <w:p w:rsidR="00EE57D2" w:rsidRPr="00951233" w:rsidRDefault="00EE57D2" w:rsidP="00EE57D2">
            <w:pPr>
              <w:jc w:val="center"/>
              <w:rPr>
                <w:b/>
                <w:sz w:val="20"/>
                <w:szCs w:val="20"/>
              </w:rPr>
            </w:pPr>
            <w:r>
              <w:rPr>
                <w:b/>
                <w:sz w:val="20"/>
                <w:szCs w:val="20"/>
              </w:rPr>
              <w:t>Molar Mass (g/</w:t>
            </w:r>
            <w:proofErr w:type="spellStart"/>
            <w:r>
              <w:rPr>
                <w:b/>
                <w:sz w:val="20"/>
                <w:szCs w:val="20"/>
              </w:rPr>
              <w:t>mol</w:t>
            </w:r>
            <w:proofErr w:type="spellEnd"/>
            <w:r>
              <w:rPr>
                <w:b/>
                <w:sz w:val="20"/>
                <w:szCs w:val="20"/>
              </w:rPr>
              <w:t>)</w:t>
            </w:r>
          </w:p>
        </w:tc>
        <w:tc>
          <w:tcPr>
            <w:tcW w:w="1449" w:type="dxa"/>
            <w:vAlign w:val="center"/>
          </w:tcPr>
          <w:p w:rsidR="00EE57D2" w:rsidRPr="00951233" w:rsidRDefault="00EE57D2" w:rsidP="00EE57D2">
            <w:pPr>
              <w:jc w:val="center"/>
              <w:rPr>
                <w:b/>
                <w:sz w:val="20"/>
                <w:szCs w:val="20"/>
              </w:rPr>
            </w:pPr>
            <w:r w:rsidRPr="00951233">
              <w:rPr>
                <w:b/>
                <w:sz w:val="20"/>
                <w:szCs w:val="20"/>
              </w:rPr>
              <w:t>Volume of Water (L)</w:t>
            </w:r>
          </w:p>
        </w:tc>
        <w:tc>
          <w:tcPr>
            <w:tcW w:w="1419" w:type="dxa"/>
            <w:tcBorders>
              <w:right w:val="double" w:sz="4" w:space="0" w:color="auto"/>
            </w:tcBorders>
            <w:vAlign w:val="center"/>
          </w:tcPr>
          <w:p w:rsidR="00EE57D2" w:rsidRPr="00951233" w:rsidRDefault="00EE57D2" w:rsidP="00EE57D2">
            <w:pPr>
              <w:jc w:val="center"/>
              <w:rPr>
                <w:b/>
                <w:sz w:val="20"/>
                <w:szCs w:val="20"/>
              </w:rPr>
            </w:pPr>
            <w:r w:rsidRPr="00951233">
              <w:rPr>
                <w:b/>
                <w:sz w:val="20"/>
                <w:szCs w:val="20"/>
              </w:rPr>
              <w:t xml:space="preserve">Concentration of </w:t>
            </w:r>
            <w:proofErr w:type="spellStart"/>
            <w:r w:rsidRPr="00951233">
              <w:rPr>
                <w:b/>
                <w:sz w:val="20"/>
                <w:szCs w:val="20"/>
              </w:rPr>
              <w:t>Soln</w:t>
            </w:r>
            <w:proofErr w:type="spellEnd"/>
            <w:r>
              <w:rPr>
                <w:b/>
                <w:sz w:val="20"/>
                <w:szCs w:val="20"/>
              </w:rPr>
              <w:t>’</w:t>
            </w:r>
            <w:r w:rsidRPr="00951233">
              <w:rPr>
                <w:b/>
                <w:sz w:val="20"/>
                <w:szCs w:val="20"/>
              </w:rPr>
              <w:t xml:space="preserve"> </w:t>
            </w:r>
            <w:r>
              <w:rPr>
                <w:b/>
                <w:sz w:val="20"/>
                <w:szCs w:val="20"/>
              </w:rPr>
              <w:t>(</w:t>
            </w:r>
            <w:proofErr w:type="spellStart"/>
            <w:r>
              <w:rPr>
                <w:b/>
                <w:sz w:val="20"/>
                <w:szCs w:val="20"/>
              </w:rPr>
              <w:t>mol</w:t>
            </w:r>
            <w:proofErr w:type="spellEnd"/>
            <w:r>
              <w:rPr>
                <w:b/>
                <w:sz w:val="20"/>
                <w:szCs w:val="20"/>
              </w:rPr>
              <w:t>/L or M)</w:t>
            </w:r>
          </w:p>
        </w:tc>
        <w:tc>
          <w:tcPr>
            <w:tcW w:w="1280" w:type="dxa"/>
            <w:tcBorders>
              <w:top w:val="double" w:sz="4" w:space="0" w:color="auto"/>
              <w:left w:val="double" w:sz="4" w:space="0" w:color="auto"/>
              <w:bottom w:val="double" w:sz="4" w:space="0" w:color="auto"/>
              <w:right w:val="double" w:sz="4" w:space="0" w:color="auto"/>
            </w:tcBorders>
            <w:vAlign w:val="center"/>
          </w:tcPr>
          <w:p w:rsidR="00EE57D2" w:rsidRPr="00951233" w:rsidRDefault="00EE57D2" w:rsidP="00EE57D2">
            <w:pPr>
              <w:jc w:val="center"/>
              <w:rPr>
                <w:b/>
                <w:sz w:val="20"/>
                <w:szCs w:val="20"/>
              </w:rPr>
            </w:pPr>
            <w:r w:rsidRPr="00951233">
              <w:rPr>
                <w:b/>
                <w:sz w:val="20"/>
                <w:szCs w:val="20"/>
              </w:rPr>
              <w:t>Moles of Solute</w:t>
            </w:r>
          </w:p>
          <w:p w:rsidR="00EE57D2" w:rsidRPr="00951233" w:rsidRDefault="00EE57D2" w:rsidP="00EE57D2">
            <w:pPr>
              <w:jc w:val="center"/>
              <w:rPr>
                <w:b/>
                <w:sz w:val="20"/>
                <w:szCs w:val="20"/>
              </w:rPr>
            </w:pPr>
            <w:r w:rsidRPr="00951233">
              <w:rPr>
                <w:b/>
                <w:sz w:val="20"/>
                <w:szCs w:val="20"/>
              </w:rPr>
              <w:t>(</w:t>
            </w:r>
            <w:proofErr w:type="spellStart"/>
            <w:r w:rsidRPr="00951233">
              <w:rPr>
                <w:b/>
                <w:sz w:val="20"/>
                <w:szCs w:val="20"/>
              </w:rPr>
              <w:t>mol</w:t>
            </w:r>
            <w:proofErr w:type="spellEnd"/>
            <w:r w:rsidRPr="00951233">
              <w:rPr>
                <w:b/>
                <w:sz w:val="20"/>
                <w:szCs w:val="20"/>
              </w:rPr>
              <w:t>)</w:t>
            </w:r>
          </w:p>
        </w:tc>
        <w:tc>
          <w:tcPr>
            <w:tcW w:w="1266" w:type="dxa"/>
            <w:tcBorders>
              <w:top w:val="double" w:sz="4" w:space="0" w:color="auto"/>
              <w:left w:val="double" w:sz="4" w:space="0" w:color="auto"/>
              <w:bottom w:val="double" w:sz="4" w:space="0" w:color="auto"/>
              <w:right w:val="double" w:sz="4" w:space="0" w:color="auto"/>
            </w:tcBorders>
            <w:vAlign w:val="center"/>
          </w:tcPr>
          <w:p w:rsidR="00EE57D2" w:rsidRPr="00951233" w:rsidRDefault="00EE57D2" w:rsidP="00EE57D2">
            <w:pPr>
              <w:jc w:val="center"/>
              <w:rPr>
                <w:b/>
                <w:sz w:val="20"/>
                <w:szCs w:val="20"/>
              </w:rPr>
            </w:pPr>
            <w:r w:rsidRPr="00951233">
              <w:rPr>
                <w:b/>
                <w:sz w:val="20"/>
                <w:szCs w:val="20"/>
              </w:rPr>
              <w:t>Grams of Solute (g)</w:t>
            </w:r>
          </w:p>
        </w:tc>
      </w:tr>
      <w:tr w:rsidR="00EE57D2" w:rsidTr="0079731A">
        <w:tc>
          <w:tcPr>
            <w:tcW w:w="2743" w:type="dxa"/>
            <w:gridSpan w:val="2"/>
          </w:tcPr>
          <w:p w:rsidR="00EE57D2" w:rsidRDefault="005C2896" w:rsidP="00F77A17">
            <w:pPr>
              <w:rPr>
                <w:b/>
              </w:rPr>
            </w:pPr>
            <w:r>
              <w:object w:dxaOrig="1545"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13.5pt" o:ole="">
                  <v:imagedata r:id="rId13" o:title=""/>
                </v:shape>
                <o:OLEObject Type="Embed" ProgID="PBrush" ShapeID="_x0000_i1025" DrawAspect="Content" ObjectID="_1524545087" r:id="rId14"/>
              </w:object>
            </w:r>
          </w:p>
        </w:tc>
        <w:tc>
          <w:tcPr>
            <w:tcW w:w="1263" w:type="dxa"/>
            <w:vAlign w:val="center"/>
          </w:tcPr>
          <w:p w:rsidR="00EE57D2" w:rsidRDefault="00EE57D2" w:rsidP="00F77A17">
            <w:pPr>
              <w:jc w:val="center"/>
              <w:rPr>
                <w:b/>
              </w:rPr>
            </w:pPr>
            <w:r>
              <w:rPr>
                <w:b/>
              </w:rPr>
              <w:t>UNKNOWN</w:t>
            </w:r>
          </w:p>
        </w:tc>
        <w:tc>
          <w:tcPr>
            <w:tcW w:w="1164" w:type="dxa"/>
            <w:vAlign w:val="center"/>
          </w:tcPr>
          <w:p w:rsidR="00EE57D2" w:rsidRDefault="00EE57D2" w:rsidP="00EE57D2">
            <w:pPr>
              <w:jc w:val="center"/>
              <w:rPr>
                <w:b/>
              </w:rPr>
            </w:pPr>
            <w:r>
              <w:rPr>
                <w:b/>
              </w:rPr>
              <w:t>UNKNOWN</w:t>
            </w:r>
          </w:p>
        </w:tc>
        <w:tc>
          <w:tcPr>
            <w:tcW w:w="1449" w:type="dxa"/>
            <w:vAlign w:val="center"/>
          </w:tcPr>
          <w:p w:rsidR="00EE57D2" w:rsidRDefault="00EE57D2" w:rsidP="0079731A">
            <w:pPr>
              <w:jc w:val="center"/>
              <w:rPr>
                <w:b/>
              </w:rPr>
            </w:pPr>
            <w:r>
              <w:rPr>
                <w:b/>
              </w:rPr>
              <w:t>1.00</w:t>
            </w:r>
          </w:p>
        </w:tc>
        <w:tc>
          <w:tcPr>
            <w:tcW w:w="1419" w:type="dxa"/>
            <w:tcBorders>
              <w:right w:val="double" w:sz="4" w:space="0" w:color="auto"/>
            </w:tcBorders>
            <w:vAlign w:val="center"/>
          </w:tcPr>
          <w:p w:rsidR="00EE57D2" w:rsidRDefault="00EE57D2" w:rsidP="00F77A17">
            <w:pPr>
              <w:jc w:val="center"/>
              <w:rPr>
                <w:b/>
              </w:rPr>
            </w:pPr>
          </w:p>
        </w:tc>
        <w:tc>
          <w:tcPr>
            <w:tcW w:w="1280" w:type="dxa"/>
            <w:tcBorders>
              <w:top w:val="double" w:sz="4" w:space="0" w:color="auto"/>
              <w:left w:val="double" w:sz="4" w:space="0" w:color="auto"/>
              <w:bottom w:val="double" w:sz="4" w:space="0" w:color="auto"/>
              <w:right w:val="double" w:sz="4" w:space="0" w:color="auto"/>
            </w:tcBorders>
            <w:vAlign w:val="center"/>
          </w:tcPr>
          <w:p w:rsidR="00EE57D2" w:rsidRDefault="00EF7343" w:rsidP="00A9059E">
            <w:pPr>
              <w:jc w:val="center"/>
              <w:rPr>
                <w:b/>
              </w:rPr>
            </w:pPr>
            <w:r>
              <w:rPr>
                <w:b/>
              </w:rPr>
              <w:t>OMIT</w:t>
            </w:r>
          </w:p>
        </w:tc>
        <w:tc>
          <w:tcPr>
            <w:tcW w:w="1266" w:type="dxa"/>
            <w:tcBorders>
              <w:top w:val="double" w:sz="4" w:space="0" w:color="auto"/>
              <w:left w:val="double" w:sz="4" w:space="0" w:color="auto"/>
              <w:bottom w:val="double" w:sz="4" w:space="0" w:color="auto"/>
              <w:right w:val="double" w:sz="4" w:space="0" w:color="auto"/>
            </w:tcBorders>
            <w:vAlign w:val="center"/>
          </w:tcPr>
          <w:p w:rsidR="00EE57D2" w:rsidRDefault="00EF7343" w:rsidP="00EF7343">
            <w:pPr>
              <w:rPr>
                <w:b/>
              </w:rPr>
            </w:pPr>
            <w:r>
              <w:rPr>
                <w:b/>
              </w:rPr>
              <w:t>UNKNOWN</w:t>
            </w:r>
          </w:p>
        </w:tc>
      </w:tr>
      <w:tr w:rsidR="00EE57D2" w:rsidTr="0079731A">
        <w:tc>
          <w:tcPr>
            <w:tcW w:w="2743" w:type="dxa"/>
            <w:gridSpan w:val="2"/>
          </w:tcPr>
          <w:p w:rsidR="00EE57D2" w:rsidRDefault="00EE57D2" w:rsidP="00F77A17">
            <w:pPr>
              <w:rPr>
                <w:b/>
              </w:rPr>
            </w:pPr>
            <w:r>
              <w:object w:dxaOrig="2415" w:dyaOrig="375">
                <v:shape id="_x0000_i1026" type="#_x0000_t75" style="width:96pt;height:15pt" o:ole="">
                  <v:imagedata r:id="rId15" o:title=""/>
                </v:shape>
                <o:OLEObject Type="Embed" ProgID="PBrush" ShapeID="_x0000_i1026" DrawAspect="Content" ObjectID="_1524545088" r:id="rId16"/>
              </w:object>
            </w:r>
          </w:p>
        </w:tc>
        <w:tc>
          <w:tcPr>
            <w:tcW w:w="1263" w:type="dxa"/>
            <w:vAlign w:val="center"/>
          </w:tcPr>
          <w:p w:rsidR="00EE57D2" w:rsidRDefault="00EE57D2" w:rsidP="00F77A17">
            <w:pPr>
              <w:jc w:val="center"/>
              <w:rPr>
                <w:b/>
              </w:rPr>
            </w:pPr>
          </w:p>
        </w:tc>
        <w:tc>
          <w:tcPr>
            <w:tcW w:w="1164" w:type="dxa"/>
          </w:tcPr>
          <w:p w:rsidR="00EE57D2" w:rsidRDefault="00EE57D2" w:rsidP="00A9059E">
            <w:pPr>
              <w:rPr>
                <w:b/>
              </w:rPr>
            </w:pPr>
          </w:p>
        </w:tc>
        <w:tc>
          <w:tcPr>
            <w:tcW w:w="1449" w:type="dxa"/>
            <w:vAlign w:val="center"/>
          </w:tcPr>
          <w:p w:rsidR="00EE57D2" w:rsidRDefault="0079731A" w:rsidP="0079731A">
            <w:pPr>
              <w:jc w:val="center"/>
              <w:rPr>
                <w:b/>
              </w:rPr>
            </w:pPr>
            <w:r>
              <w:rPr>
                <w:b/>
              </w:rPr>
              <w:t>0.90</w:t>
            </w:r>
          </w:p>
        </w:tc>
        <w:tc>
          <w:tcPr>
            <w:tcW w:w="1419" w:type="dxa"/>
            <w:tcBorders>
              <w:right w:val="double" w:sz="4" w:space="0" w:color="auto"/>
            </w:tcBorders>
            <w:vAlign w:val="center"/>
          </w:tcPr>
          <w:p w:rsidR="00EE57D2" w:rsidRDefault="00EE57D2" w:rsidP="00F77A17">
            <w:pPr>
              <w:jc w:val="center"/>
              <w:rPr>
                <w:b/>
              </w:rPr>
            </w:pPr>
          </w:p>
        </w:tc>
        <w:tc>
          <w:tcPr>
            <w:tcW w:w="1280" w:type="dxa"/>
            <w:tcBorders>
              <w:top w:val="double" w:sz="4" w:space="0" w:color="auto"/>
              <w:left w:val="double" w:sz="4" w:space="0" w:color="auto"/>
              <w:bottom w:val="double" w:sz="4" w:space="0" w:color="auto"/>
              <w:right w:val="double" w:sz="4" w:space="0" w:color="auto"/>
            </w:tcBorders>
            <w:vAlign w:val="center"/>
          </w:tcPr>
          <w:p w:rsidR="00EE57D2" w:rsidRDefault="00EE57D2" w:rsidP="00A9059E">
            <w:pPr>
              <w:jc w:val="center"/>
              <w:rPr>
                <w:b/>
              </w:rPr>
            </w:pPr>
          </w:p>
        </w:tc>
        <w:tc>
          <w:tcPr>
            <w:tcW w:w="1266" w:type="dxa"/>
            <w:tcBorders>
              <w:top w:val="double" w:sz="4" w:space="0" w:color="auto"/>
              <w:left w:val="double" w:sz="4" w:space="0" w:color="auto"/>
              <w:bottom w:val="double" w:sz="4" w:space="0" w:color="auto"/>
              <w:right w:val="double" w:sz="4" w:space="0" w:color="auto"/>
            </w:tcBorders>
            <w:vAlign w:val="center"/>
          </w:tcPr>
          <w:p w:rsidR="00EE57D2" w:rsidRDefault="00EE57D2" w:rsidP="00A9059E">
            <w:pPr>
              <w:jc w:val="center"/>
              <w:rPr>
                <w:b/>
              </w:rPr>
            </w:pPr>
          </w:p>
        </w:tc>
      </w:tr>
      <w:tr w:rsidR="00EE57D2" w:rsidTr="0079731A">
        <w:tc>
          <w:tcPr>
            <w:tcW w:w="2743" w:type="dxa"/>
            <w:gridSpan w:val="2"/>
          </w:tcPr>
          <w:p w:rsidR="00EE57D2" w:rsidRDefault="00EE57D2" w:rsidP="00F77A17">
            <w:pPr>
              <w:rPr>
                <w:b/>
              </w:rPr>
            </w:pPr>
            <w:r>
              <w:object w:dxaOrig="2190" w:dyaOrig="360">
                <v:shape id="_x0000_i1027" type="#_x0000_t75" style="width:87.75pt;height:14.25pt" o:ole="">
                  <v:imagedata r:id="rId17" o:title=""/>
                </v:shape>
                <o:OLEObject Type="Embed" ProgID="PBrush" ShapeID="_x0000_i1027" DrawAspect="Content" ObjectID="_1524545089" r:id="rId18"/>
              </w:object>
            </w:r>
          </w:p>
        </w:tc>
        <w:tc>
          <w:tcPr>
            <w:tcW w:w="1263" w:type="dxa"/>
            <w:vAlign w:val="center"/>
          </w:tcPr>
          <w:p w:rsidR="00EE57D2" w:rsidRDefault="00EE57D2" w:rsidP="00F77A17">
            <w:pPr>
              <w:jc w:val="center"/>
              <w:rPr>
                <w:b/>
              </w:rPr>
            </w:pPr>
          </w:p>
        </w:tc>
        <w:tc>
          <w:tcPr>
            <w:tcW w:w="1164" w:type="dxa"/>
          </w:tcPr>
          <w:p w:rsidR="00EE57D2" w:rsidRDefault="00EE57D2" w:rsidP="00F77A17">
            <w:pPr>
              <w:jc w:val="center"/>
              <w:rPr>
                <w:b/>
              </w:rPr>
            </w:pPr>
          </w:p>
        </w:tc>
        <w:tc>
          <w:tcPr>
            <w:tcW w:w="1449" w:type="dxa"/>
            <w:vAlign w:val="center"/>
          </w:tcPr>
          <w:p w:rsidR="00EE57D2" w:rsidRDefault="0079731A" w:rsidP="0079731A">
            <w:pPr>
              <w:jc w:val="center"/>
              <w:rPr>
                <w:b/>
              </w:rPr>
            </w:pPr>
            <w:r>
              <w:rPr>
                <w:b/>
              </w:rPr>
              <w:t>0.80</w:t>
            </w:r>
          </w:p>
        </w:tc>
        <w:tc>
          <w:tcPr>
            <w:tcW w:w="1419" w:type="dxa"/>
            <w:tcBorders>
              <w:right w:val="double" w:sz="4" w:space="0" w:color="auto"/>
            </w:tcBorders>
            <w:vAlign w:val="center"/>
          </w:tcPr>
          <w:p w:rsidR="00EE57D2" w:rsidRDefault="00EE57D2" w:rsidP="00F77A17">
            <w:pPr>
              <w:jc w:val="center"/>
              <w:rPr>
                <w:b/>
              </w:rPr>
            </w:pPr>
          </w:p>
        </w:tc>
        <w:tc>
          <w:tcPr>
            <w:tcW w:w="1280" w:type="dxa"/>
            <w:tcBorders>
              <w:top w:val="double" w:sz="4" w:space="0" w:color="auto"/>
              <w:left w:val="double" w:sz="4" w:space="0" w:color="auto"/>
              <w:bottom w:val="double" w:sz="4" w:space="0" w:color="auto"/>
              <w:right w:val="double" w:sz="4" w:space="0" w:color="auto"/>
            </w:tcBorders>
            <w:vAlign w:val="center"/>
          </w:tcPr>
          <w:p w:rsidR="00EE57D2" w:rsidRDefault="00EE57D2" w:rsidP="00A9059E">
            <w:pPr>
              <w:jc w:val="center"/>
              <w:rPr>
                <w:b/>
              </w:rPr>
            </w:pPr>
          </w:p>
        </w:tc>
        <w:tc>
          <w:tcPr>
            <w:tcW w:w="1266" w:type="dxa"/>
            <w:tcBorders>
              <w:top w:val="double" w:sz="4" w:space="0" w:color="auto"/>
              <w:left w:val="double" w:sz="4" w:space="0" w:color="auto"/>
              <w:bottom w:val="double" w:sz="4" w:space="0" w:color="auto"/>
              <w:right w:val="double" w:sz="4" w:space="0" w:color="auto"/>
            </w:tcBorders>
            <w:vAlign w:val="center"/>
          </w:tcPr>
          <w:p w:rsidR="00EE57D2" w:rsidRDefault="00EE57D2" w:rsidP="00A9059E">
            <w:pPr>
              <w:jc w:val="center"/>
              <w:rPr>
                <w:b/>
              </w:rPr>
            </w:pPr>
          </w:p>
        </w:tc>
      </w:tr>
      <w:tr w:rsidR="00EE57D2" w:rsidTr="0079731A">
        <w:tc>
          <w:tcPr>
            <w:tcW w:w="2743" w:type="dxa"/>
            <w:gridSpan w:val="2"/>
          </w:tcPr>
          <w:p w:rsidR="00EE57D2" w:rsidRDefault="00EE57D2" w:rsidP="00F77A17">
            <w:pPr>
              <w:rPr>
                <w:b/>
              </w:rPr>
            </w:pPr>
            <w:r>
              <w:object w:dxaOrig="3075" w:dyaOrig="360">
                <v:shape id="_x0000_i1028" type="#_x0000_t75" style="width:122.25pt;height:14.25pt" o:ole="">
                  <v:imagedata r:id="rId19" o:title=""/>
                </v:shape>
                <o:OLEObject Type="Embed" ProgID="PBrush" ShapeID="_x0000_i1028" DrawAspect="Content" ObjectID="_1524545090" r:id="rId20"/>
              </w:object>
            </w:r>
          </w:p>
        </w:tc>
        <w:tc>
          <w:tcPr>
            <w:tcW w:w="1263" w:type="dxa"/>
            <w:vAlign w:val="center"/>
          </w:tcPr>
          <w:p w:rsidR="00EE57D2" w:rsidRDefault="00EE57D2" w:rsidP="00F77A17">
            <w:pPr>
              <w:jc w:val="center"/>
              <w:rPr>
                <w:b/>
              </w:rPr>
            </w:pPr>
          </w:p>
        </w:tc>
        <w:tc>
          <w:tcPr>
            <w:tcW w:w="1164" w:type="dxa"/>
          </w:tcPr>
          <w:p w:rsidR="00EE57D2" w:rsidRDefault="00EE57D2" w:rsidP="00F77A17">
            <w:pPr>
              <w:jc w:val="center"/>
              <w:rPr>
                <w:b/>
              </w:rPr>
            </w:pPr>
          </w:p>
        </w:tc>
        <w:tc>
          <w:tcPr>
            <w:tcW w:w="1449" w:type="dxa"/>
            <w:vAlign w:val="center"/>
          </w:tcPr>
          <w:p w:rsidR="00EE57D2" w:rsidRDefault="0079731A" w:rsidP="0079731A">
            <w:pPr>
              <w:jc w:val="center"/>
              <w:rPr>
                <w:b/>
              </w:rPr>
            </w:pPr>
            <w:r>
              <w:rPr>
                <w:b/>
              </w:rPr>
              <w:t>0.70</w:t>
            </w:r>
          </w:p>
        </w:tc>
        <w:tc>
          <w:tcPr>
            <w:tcW w:w="1419" w:type="dxa"/>
            <w:tcBorders>
              <w:right w:val="double" w:sz="4" w:space="0" w:color="auto"/>
            </w:tcBorders>
            <w:vAlign w:val="center"/>
          </w:tcPr>
          <w:p w:rsidR="00EE57D2" w:rsidRDefault="00EE57D2" w:rsidP="00F77A17">
            <w:pPr>
              <w:jc w:val="center"/>
              <w:rPr>
                <w:b/>
              </w:rPr>
            </w:pPr>
          </w:p>
        </w:tc>
        <w:tc>
          <w:tcPr>
            <w:tcW w:w="1280" w:type="dxa"/>
            <w:tcBorders>
              <w:top w:val="double" w:sz="4" w:space="0" w:color="auto"/>
              <w:left w:val="double" w:sz="4" w:space="0" w:color="auto"/>
              <w:bottom w:val="double" w:sz="4" w:space="0" w:color="auto"/>
              <w:right w:val="double" w:sz="4" w:space="0" w:color="auto"/>
            </w:tcBorders>
            <w:vAlign w:val="center"/>
          </w:tcPr>
          <w:p w:rsidR="00EE57D2" w:rsidRDefault="00EE57D2" w:rsidP="00A9059E">
            <w:pPr>
              <w:jc w:val="center"/>
              <w:rPr>
                <w:b/>
              </w:rPr>
            </w:pPr>
          </w:p>
        </w:tc>
        <w:tc>
          <w:tcPr>
            <w:tcW w:w="1266" w:type="dxa"/>
            <w:tcBorders>
              <w:top w:val="double" w:sz="4" w:space="0" w:color="auto"/>
              <w:left w:val="double" w:sz="4" w:space="0" w:color="auto"/>
              <w:bottom w:val="double" w:sz="4" w:space="0" w:color="auto"/>
              <w:right w:val="double" w:sz="4" w:space="0" w:color="auto"/>
            </w:tcBorders>
            <w:vAlign w:val="center"/>
          </w:tcPr>
          <w:p w:rsidR="00EE57D2" w:rsidRDefault="00EE57D2" w:rsidP="00A9059E">
            <w:pPr>
              <w:jc w:val="center"/>
              <w:rPr>
                <w:b/>
              </w:rPr>
            </w:pPr>
          </w:p>
        </w:tc>
      </w:tr>
      <w:tr w:rsidR="00EE57D2" w:rsidTr="0079731A">
        <w:tc>
          <w:tcPr>
            <w:tcW w:w="2743" w:type="dxa"/>
            <w:gridSpan w:val="2"/>
          </w:tcPr>
          <w:p w:rsidR="00EE57D2" w:rsidRDefault="00EE57D2" w:rsidP="00F77A17">
            <w:pPr>
              <w:rPr>
                <w:b/>
              </w:rPr>
            </w:pPr>
            <w:r>
              <w:object w:dxaOrig="2820" w:dyaOrig="375">
                <v:shape id="_x0000_i1029" type="#_x0000_t75" style="width:112.5pt;height:15pt" o:ole="">
                  <v:imagedata r:id="rId21" o:title=""/>
                </v:shape>
                <o:OLEObject Type="Embed" ProgID="PBrush" ShapeID="_x0000_i1029" DrawAspect="Content" ObjectID="_1524545091" r:id="rId22"/>
              </w:object>
            </w:r>
          </w:p>
        </w:tc>
        <w:tc>
          <w:tcPr>
            <w:tcW w:w="1263" w:type="dxa"/>
            <w:vAlign w:val="center"/>
          </w:tcPr>
          <w:p w:rsidR="00EE57D2" w:rsidRDefault="00EE57D2" w:rsidP="00F77A17">
            <w:pPr>
              <w:jc w:val="center"/>
              <w:rPr>
                <w:b/>
              </w:rPr>
            </w:pPr>
          </w:p>
        </w:tc>
        <w:tc>
          <w:tcPr>
            <w:tcW w:w="1164" w:type="dxa"/>
          </w:tcPr>
          <w:p w:rsidR="00EE57D2" w:rsidRDefault="00EE57D2" w:rsidP="00F77A17">
            <w:pPr>
              <w:jc w:val="center"/>
              <w:rPr>
                <w:b/>
              </w:rPr>
            </w:pPr>
          </w:p>
        </w:tc>
        <w:tc>
          <w:tcPr>
            <w:tcW w:w="1449" w:type="dxa"/>
            <w:vAlign w:val="center"/>
          </w:tcPr>
          <w:p w:rsidR="00EE57D2" w:rsidRDefault="0079731A" w:rsidP="0079731A">
            <w:pPr>
              <w:jc w:val="center"/>
              <w:rPr>
                <w:b/>
              </w:rPr>
            </w:pPr>
            <w:r>
              <w:rPr>
                <w:b/>
              </w:rPr>
              <w:t>0.60</w:t>
            </w:r>
          </w:p>
        </w:tc>
        <w:tc>
          <w:tcPr>
            <w:tcW w:w="1419" w:type="dxa"/>
            <w:tcBorders>
              <w:right w:val="double" w:sz="4" w:space="0" w:color="auto"/>
            </w:tcBorders>
            <w:vAlign w:val="center"/>
          </w:tcPr>
          <w:p w:rsidR="00EE57D2" w:rsidRDefault="00EE57D2" w:rsidP="00F77A17">
            <w:pPr>
              <w:jc w:val="center"/>
              <w:rPr>
                <w:b/>
              </w:rPr>
            </w:pPr>
          </w:p>
        </w:tc>
        <w:tc>
          <w:tcPr>
            <w:tcW w:w="1280" w:type="dxa"/>
            <w:tcBorders>
              <w:top w:val="double" w:sz="4" w:space="0" w:color="auto"/>
              <w:left w:val="double" w:sz="4" w:space="0" w:color="auto"/>
              <w:bottom w:val="double" w:sz="4" w:space="0" w:color="auto"/>
              <w:right w:val="double" w:sz="4" w:space="0" w:color="auto"/>
            </w:tcBorders>
            <w:vAlign w:val="center"/>
          </w:tcPr>
          <w:p w:rsidR="00EE57D2" w:rsidRDefault="00EE57D2" w:rsidP="00A9059E">
            <w:pPr>
              <w:jc w:val="center"/>
              <w:rPr>
                <w:b/>
              </w:rPr>
            </w:pPr>
          </w:p>
        </w:tc>
        <w:tc>
          <w:tcPr>
            <w:tcW w:w="1266" w:type="dxa"/>
            <w:tcBorders>
              <w:top w:val="double" w:sz="4" w:space="0" w:color="auto"/>
              <w:left w:val="double" w:sz="4" w:space="0" w:color="auto"/>
              <w:bottom w:val="double" w:sz="4" w:space="0" w:color="auto"/>
              <w:right w:val="double" w:sz="4" w:space="0" w:color="auto"/>
            </w:tcBorders>
            <w:vAlign w:val="center"/>
          </w:tcPr>
          <w:p w:rsidR="00EE57D2" w:rsidRDefault="00EE57D2" w:rsidP="00A9059E">
            <w:pPr>
              <w:jc w:val="center"/>
              <w:rPr>
                <w:b/>
              </w:rPr>
            </w:pPr>
          </w:p>
        </w:tc>
      </w:tr>
      <w:tr w:rsidR="00EE57D2" w:rsidTr="0079731A">
        <w:tc>
          <w:tcPr>
            <w:tcW w:w="2743" w:type="dxa"/>
            <w:gridSpan w:val="2"/>
          </w:tcPr>
          <w:p w:rsidR="00EE57D2" w:rsidRDefault="00EE57D2" w:rsidP="00F77A17">
            <w:pPr>
              <w:rPr>
                <w:b/>
              </w:rPr>
            </w:pPr>
            <w:r>
              <w:object w:dxaOrig="2535" w:dyaOrig="390">
                <v:shape id="_x0000_i1030" type="#_x0000_t75" style="width:96pt;height:15pt" o:ole="">
                  <v:imagedata r:id="rId23" o:title=""/>
                </v:shape>
                <o:OLEObject Type="Embed" ProgID="PBrush" ShapeID="_x0000_i1030" DrawAspect="Content" ObjectID="_1524545092" r:id="rId24"/>
              </w:object>
            </w:r>
          </w:p>
        </w:tc>
        <w:tc>
          <w:tcPr>
            <w:tcW w:w="1263" w:type="dxa"/>
            <w:vAlign w:val="center"/>
          </w:tcPr>
          <w:p w:rsidR="00EE57D2" w:rsidRDefault="00EE57D2" w:rsidP="00F77A17">
            <w:pPr>
              <w:jc w:val="center"/>
              <w:rPr>
                <w:b/>
              </w:rPr>
            </w:pPr>
          </w:p>
        </w:tc>
        <w:tc>
          <w:tcPr>
            <w:tcW w:w="1164" w:type="dxa"/>
          </w:tcPr>
          <w:p w:rsidR="00EE57D2" w:rsidRDefault="00EE57D2" w:rsidP="00F77A17">
            <w:pPr>
              <w:jc w:val="center"/>
              <w:rPr>
                <w:b/>
              </w:rPr>
            </w:pPr>
          </w:p>
        </w:tc>
        <w:tc>
          <w:tcPr>
            <w:tcW w:w="1449" w:type="dxa"/>
            <w:vAlign w:val="center"/>
          </w:tcPr>
          <w:p w:rsidR="00EE57D2" w:rsidRDefault="0079731A" w:rsidP="0079731A">
            <w:pPr>
              <w:jc w:val="center"/>
              <w:rPr>
                <w:b/>
              </w:rPr>
            </w:pPr>
            <w:r>
              <w:rPr>
                <w:b/>
              </w:rPr>
              <w:t>0.50</w:t>
            </w:r>
          </w:p>
        </w:tc>
        <w:tc>
          <w:tcPr>
            <w:tcW w:w="1419" w:type="dxa"/>
            <w:tcBorders>
              <w:right w:val="double" w:sz="4" w:space="0" w:color="auto"/>
            </w:tcBorders>
            <w:vAlign w:val="center"/>
          </w:tcPr>
          <w:p w:rsidR="00EE57D2" w:rsidRDefault="00EE57D2" w:rsidP="00F77A17">
            <w:pPr>
              <w:jc w:val="center"/>
              <w:rPr>
                <w:b/>
              </w:rPr>
            </w:pPr>
          </w:p>
        </w:tc>
        <w:tc>
          <w:tcPr>
            <w:tcW w:w="1280" w:type="dxa"/>
            <w:tcBorders>
              <w:top w:val="double" w:sz="4" w:space="0" w:color="auto"/>
              <w:left w:val="double" w:sz="4" w:space="0" w:color="auto"/>
              <w:bottom w:val="double" w:sz="4" w:space="0" w:color="auto"/>
              <w:right w:val="double" w:sz="4" w:space="0" w:color="auto"/>
            </w:tcBorders>
            <w:vAlign w:val="center"/>
          </w:tcPr>
          <w:p w:rsidR="00EE57D2" w:rsidRDefault="00EE57D2" w:rsidP="00A9059E">
            <w:pPr>
              <w:jc w:val="center"/>
              <w:rPr>
                <w:b/>
              </w:rPr>
            </w:pPr>
          </w:p>
        </w:tc>
        <w:tc>
          <w:tcPr>
            <w:tcW w:w="1266" w:type="dxa"/>
            <w:tcBorders>
              <w:top w:val="double" w:sz="4" w:space="0" w:color="auto"/>
              <w:left w:val="double" w:sz="4" w:space="0" w:color="auto"/>
              <w:bottom w:val="double" w:sz="4" w:space="0" w:color="auto"/>
              <w:right w:val="double" w:sz="4" w:space="0" w:color="auto"/>
            </w:tcBorders>
            <w:vAlign w:val="center"/>
          </w:tcPr>
          <w:p w:rsidR="00EE57D2" w:rsidRDefault="00EE57D2" w:rsidP="00A9059E">
            <w:pPr>
              <w:jc w:val="center"/>
              <w:rPr>
                <w:b/>
              </w:rPr>
            </w:pPr>
          </w:p>
        </w:tc>
      </w:tr>
      <w:tr w:rsidR="00EE57D2" w:rsidTr="0079731A">
        <w:tc>
          <w:tcPr>
            <w:tcW w:w="2743" w:type="dxa"/>
            <w:gridSpan w:val="2"/>
          </w:tcPr>
          <w:p w:rsidR="00EE57D2" w:rsidRDefault="00EE57D2" w:rsidP="00F77A17">
            <w:pPr>
              <w:rPr>
                <w:b/>
              </w:rPr>
            </w:pPr>
            <w:r>
              <w:object w:dxaOrig="2145" w:dyaOrig="390">
                <v:shape id="_x0000_i1031" type="#_x0000_t75" style="width:83.25pt;height:15pt" o:ole="">
                  <v:imagedata r:id="rId25" o:title=""/>
                </v:shape>
                <o:OLEObject Type="Embed" ProgID="PBrush" ShapeID="_x0000_i1031" DrawAspect="Content" ObjectID="_1524545093" r:id="rId26"/>
              </w:object>
            </w:r>
          </w:p>
        </w:tc>
        <w:tc>
          <w:tcPr>
            <w:tcW w:w="1263" w:type="dxa"/>
            <w:vAlign w:val="center"/>
          </w:tcPr>
          <w:p w:rsidR="00EE57D2" w:rsidRDefault="00EE57D2" w:rsidP="00F77A17">
            <w:pPr>
              <w:jc w:val="center"/>
              <w:rPr>
                <w:b/>
              </w:rPr>
            </w:pPr>
          </w:p>
        </w:tc>
        <w:tc>
          <w:tcPr>
            <w:tcW w:w="1164" w:type="dxa"/>
          </w:tcPr>
          <w:p w:rsidR="00EE57D2" w:rsidRDefault="00EE57D2" w:rsidP="00F77A17">
            <w:pPr>
              <w:jc w:val="center"/>
              <w:rPr>
                <w:b/>
              </w:rPr>
            </w:pPr>
          </w:p>
        </w:tc>
        <w:tc>
          <w:tcPr>
            <w:tcW w:w="1449" w:type="dxa"/>
            <w:vAlign w:val="center"/>
          </w:tcPr>
          <w:p w:rsidR="00EE57D2" w:rsidRDefault="0079731A" w:rsidP="0079731A">
            <w:pPr>
              <w:jc w:val="center"/>
              <w:rPr>
                <w:b/>
              </w:rPr>
            </w:pPr>
            <w:r>
              <w:rPr>
                <w:b/>
              </w:rPr>
              <w:t>0.40</w:t>
            </w:r>
          </w:p>
        </w:tc>
        <w:tc>
          <w:tcPr>
            <w:tcW w:w="1419" w:type="dxa"/>
            <w:tcBorders>
              <w:right w:val="double" w:sz="4" w:space="0" w:color="auto"/>
            </w:tcBorders>
            <w:vAlign w:val="center"/>
          </w:tcPr>
          <w:p w:rsidR="00EE57D2" w:rsidRDefault="00EE57D2" w:rsidP="00F77A17">
            <w:pPr>
              <w:jc w:val="center"/>
              <w:rPr>
                <w:b/>
              </w:rPr>
            </w:pPr>
          </w:p>
        </w:tc>
        <w:tc>
          <w:tcPr>
            <w:tcW w:w="1280" w:type="dxa"/>
            <w:tcBorders>
              <w:top w:val="double" w:sz="4" w:space="0" w:color="auto"/>
              <w:left w:val="double" w:sz="4" w:space="0" w:color="auto"/>
              <w:bottom w:val="double" w:sz="4" w:space="0" w:color="auto"/>
              <w:right w:val="double" w:sz="4" w:space="0" w:color="auto"/>
            </w:tcBorders>
            <w:vAlign w:val="center"/>
          </w:tcPr>
          <w:p w:rsidR="00EE57D2" w:rsidRDefault="00EE57D2" w:rsidP="00A9059E">
            <w:pPr>
              <w:jc w:val="center"/>
              <w:rPr>
                <w:b/>
              </w:rPr>
            </w:pPr>
          </w:p>
        </w:tc>
        <w:tc>
          <w:tcPr>
            <w:tcW w:w="1266" w:type="dxa"/>
            <w:tcBorders>
              <w:top w:val="double" w:sz="4" w:space="0" w:color="auto"/>
              <w:left w:val="double" w:sz="4" w:space="0" w:color="auto"/>
              <w:bottom w:val="double" w:sz="4" w:space="0" w:color="auto"/>
              <w:right w:val="double" w:sz="4" w:space="0" w:color="auto"/>
            </w:tcBorders>
            <w:vAlign w:val="center"/>
          </w:tcPr>
          <w:p w:rsidR="00EE57D2" w:rsidRDefault="00EE57D2" w:rsidP="00A9059E">
            <w:pPr>
              <w:jc w:val="center"/>
              <w:rPr>
                <w:b/>
              </w:rPr>
            </w:pPr>
          </w:p>
        </w:tc>
      </w:tr>
      <w:tr w:rsidR="00EE57D2" w:rsidTr="0079731A">
        <w:tc>
          <w:tcPr>
            <w:tcW w:w="2743" w:type="dxa"/>
            <w:gridSpan w:val="2"/>
          </w:tcPr>
          <w:p w:rsidR="00EE57D2" w:rsidRDefault="00EE57D2" w:rsidP="00F77A17">
            <w:r>
              <w:object w:dxaOrig="3405" w:dyaOrig="375">
                <v:shape id="_x0000_i1032" type="#_x0000_t75" style="width:122.25pt;height:13.5pt" o:ole="">
                  <v:imagedata r:id="rId27" o:title=""/>
                </v:shape>
                <o:OLEObject Type="Embed" ProgID="PBrush" ShapeID="_x0000_i1032" DrawAspect="Content" ObjectID="_1524545094" r:id="rId28"/>
              </w:object>
            </w:r>
          </w:p>
        </w:tc>
        <w:tc>
          <w:tcPr>
            <w:tcW w:w="1263" w:type="dxa"/>
            <w:vAlign w:val="center"/>
          </w:tcPr>
          <w:p w:rsidR="00EE57D2" w:rsidRDefault="00EE57D2" w:rsidP="00F77A17">
            <w:pPr>
              <w:jc w:val="center"/>
              <w:rPr>
                <w:b/>
              </w:rPr>
            </w:pPr>
          </w:p>
        </w:tc>
        <w:tc>
          <w:tcPr>
            <w:tcW w:w="1164" w:type="dxa"/>
          </w:tcPr>
          <w:p w:rsidR="00EE57D2" w:rsidRDefault="00EE57D2" w:rsidP="00F77A17">
            <w:pPr>
              <w:jc w:val="center"/>
              <w:rPr>
                <w:b/>
              </w:rPr>
            </w:pPr>
          </w:p>
        </w:tc>
        <w:tc>
          <w:tcPr>
            <w:tcW w:w="1449" w:type="dxa"/>
            <w:vAlign w:val="center"/>
          </w:tcPr>
          <w:p w:rsidR="00EE57D2" w:rsidRDefault="0079731A" w:rsidP="0079731A">
            <w:pPr>
              <w:jc w:val="center"/>
              <w:rPr>
                <w:b/>
              </w:rPr>
            </w:pPr>
            <w:r>
              <w:rPr>
                <w:b/>
              </w:rPr>
              <w:t>0.30</w:t>
            </w:r>
          </w:p>
        </w:tc>
        <w:tc>
          <w:tcPr>
            <w:tcW w:w="1419" w:type="dxa"/>
            <w:tcBorders>
              <w:right w:val="double" w:sz="4" w:space="0" w:color="auto"/>
            </w:tcBorders>
            <w:vAlign w:val="center"/>
          </w:tcPr>
          <w:p w:rsidR="00EE57D2" w:rsidRDefault="00EE57D2" w:rsidP="00F77A17">
            <w:pPr>
              <w:jc w:val="center"/>
              <w:rPr>
                <w:b/>
              </w:rPr>
            </w:pPr>
          </w:p>
        </w:tc>
        <w:tc>
          <w:tcPr>
            <w:tcW w:w="1280" w:type="dxa"/>
            <w:tcBorders>
              <w:top w:val="double" w:sz="4" w:space="0" w:color="auto"/>
              <w:left w:val="double" w:sz="4" w:space="0" w:color="auto"/>
              <w:bottom w:val="double" w:sz="4" w:space="0" w:color="auto"/>
              <w:right w:val="double" w:sz="4" w:space="0" w:color="auto"/>
            </w:tcBorders>
            <w:vAlign w:val="center"/>
          </w:tcPr>
          <w:p w:rsidR="00EE57D2" w:rsidRDefault="00EE57D2" w:rsidP="00A9059E">
            <w:pPr>
              <w:jc w:val="center"/>
              <w:rPr>
                <w:b/>
              </w:rPr>
            </w:pPr>
          </w:p>
        </w:tc>
        <w:tc>
          <w:tcPr>
            <w:tcW w:w="1266" w:type="dxa"/>
            <w:tcBorders>
              <w:top w:val="double" w:sz="4" w:space="0" w:color="auto"/>
              <w:left w:val="double" w:sz="4" w:space="0" w:color="auto"/>
              <w:bottom w:val="double" w:sz="4" w:space="0" w:color="auto"/>
              <w:right w:val="double" w:sz="4" w:space="0" w:color="auto"/>
            </w:tcBorders>
            <w:vAlign w:val="center"/>
          </w:tcPr>
          <w:p w:rsidR="00EE57D2" w:rsidRDefault="00EE57D2" w:rsidP="00A9059E">
            <w:pPr>
              <w:jc w:val="center"/>
              <w:rPr>
                <w:b/>
              </w:rPr>
            </w:pPr>
          </w:p>
        </w:tc>
      </w:tr>
    </w:tbl>
    <w:p w:rsidR="00F77A17" w:rsidRPr="00A9059E" w:rsidRDefault="00A9059E" w:rsidP="005C2896">
      <w:pPr>
        <w:spacing w:after="0" w:line="240" w:lineRule="auto"/>
        <w:rPr>
          <w:b/>
          <w:sz w:val="24"/>
          <w:szCs w:val="24"/>
        </w:rPr>
      </w:pPr>
      <w:r>
        <w:rPr>
          <w:b/>
          <w:sz w:val="24"/>
          <w:szCs w:val="24"/>
        </w:rPr>
        <w:t>Part 1-</w:t>
      </w:r>
      <w:r w:rsidR="00F77A17" w:rsidRPr="00A9059E">
        <w:rPr>
          <w:b/>
          <w:sz w:val="24"/>
          <w:szCs w:val="24"/>
        </w:rPr>
        <w:t>Questions:</w:t>
      </w:r>
      <w:r w:rsidR="006A42D8">
        <w:rPr>
          <w:b/>
          <w:sz w:val="24"/>
          <w:szCs w:val="24"/>
        </w:rPr>
        <w:t xml:space="preserve">  Explain using complete sentences.</w:t>
      </w:r>
    </w:p>
    <w:p w:rsidR="00F77A17" w:rsidRDefault="00F77A17" w:rsidP="005C2896">
      <w:pPr>
        <w:pStyle w:val="ListParagraph"/>
        <w:numPr>
          <w:ilvl w:val="0"/>
          <w:numId w:val="3"/>
        </w:numPr>
        <w:spacing w:after="0" w:line="240" w:lineRule="auto"/>
        <w:rPr>
          <w:sz w:val="24"/>
          <w:szCs w:val="24"/>
        </w:rPr>
      </w:pPr>
      <w:r>
        <w:rPr>
          <w:sz w:val="24"/>
          <w:szCs w:val="24"/>
        </w:rPr>
        <w:t xml:space="preserve">Without adding any new solute, </w:t>
      </w:r>
      <w:r w:rsidR="00EE57D2">
        <w:rPr>
          <w:sz w:val="24"/>
          <w:szCs w:val="24"/>
        </w:rPr>
        <w:t xml:space="preserve">did draining some solution </w:t>
      </w:r>
      <w:r w:rsidR="00EE57D2" w:rsidRPr="00EE57D2">
        <w:rPr>
          <w:sz w:val="24"/>
          <w:szCs w:val="24"/>
          <w:u w:val="single"/>
        </w:rPr>
        <w:t>dilute</w:t>
      </w:r>
      <w:r w:rsidR="00EE57D2">
        <w:rPr>
          <w:sz w:val="24"/>
          <w:szCs w:val="24"/>
        </w:rPr>
        <w:t xml:space="preserve"> the</w:t>
      </w:r>
      <w:r>
        <w:rPr>
          <w:sz w:val="24"/>
          <w:szCs w:val="24"/>
        </w:rPr>
        <w:t xml:space="preserve"> solution?</w:t>
      </w:r>
      <w:r w:rsidR="007401D3">
        <w:rPr>
          <w:sz w:val="24"/>
          <w:szCs w:val="24"/>
        </w:rPr>
        <w:br/>
      </w:r>
    </w:p>
    <w:p w:rsidR="00C31D70" w:rsidRDefault="00A9059E" w:rsidP="00C31D70">
      <w:pPr>
        <w:pStyle w:val="ListParagraph"/>
        <w:numPr>
          <w:ilvl w:val="0"/>
          <w:numId w:val="3"/>
        </w:numPr>
        <w:rPr>
          <w:sz w:val="24"/>
          <w:szCs w:val="24"/>
        </w:rPr>
      </w:pPr>
      <w:r>
        <w:rPr>
          <w:sz w:val="24"/>
          <w:szCs w:val="24"/>
        </w:rPr>
        <w:t xml:space="preserve">Which solute required the </w:t>
      </w:r>
      <w:r w:rsidRPr="00A9059E">
        <w:rPr>
          <w:sz w:val="24"/>
          <w:szCs w:val="24"/>
          <w:u w:val="single"/>
        </w:rPr>
        <w:t>most mass</w:t>
      </w:r>
      <w:r>
        <w:rPr>
          <w:sz w:val="24"/>
          <w:szCs w:val="24"/>
        </w:rPr>
        <w:t xml:space="preserve"> to reach the 2 </w:t>
      </w:r>
      <w:proofErr w:type="spellStart"/>
      <w:r>
        <w:rPr>
          <w:sz w:val="24"/>
          <w:szCs w:val="24"/>
        </w:rPr>
        <w:t>mol</w:t>
      </w:r>
      <w:proofErr w:type="spellEnd"/>
      <w:r>
        <w:rPr>
          <w:sz w:val="24"/>
          <w:szCs w:val="24"/>
        </w:rPr>
        <w:t xml:space="preserve">/L concentration?  </w:t>
      </w:r>
      <w:r w:rsidRPr="00A9059E">
        <w:rPr>
          <w:sz w:val="24"/>
          <w:szCs w:val="24"/>
          <w:u w:val="single"/>
        </w:rPr>
        <w:t>Least mass?</w:t>
      </w:r>
      <w:r w:rsidR="00EE57D2">
        <w:rPr>
          <w:sz w:val="24"/>
          <w:szCs w:val="24"/>
          <w:u w:val="single"/>
        </w:rPr>
        <w:br/>
      </w:r>
    </w:p>
    <w:p w:rsidR="00C31D70" w:rsidRDefault="00C31D70" w:rsidP="00C31D70">
      <w:pPr>
        <w:pStyle w:val="ListParagraph"/>
        <w:numPr>
          <w:ilvl w:val="0"/>
          <w:numId w:val="3"/>
        </w:numPr>
        <w:rPr>
          <w:sz w:val="24"/>
          <w:szCs w:val="24"/>
        </w:rPr>
      </w:pPr>
      <w:r>
        <w:rPr>
          <w:sz w:val="24"/>
          <w:szCs w:val="24"/>
        </w:rPr>
        <w:t xml:space="preserve">Which solutes saturated before reaching a concentration </w:t>
      </w:r>
      <w:proofErr w:type="gramStart"/>
      <w:r>
        <w:rPr>
          <w:sz w:val="24"/>
          <w:szCs w:val="24"/>
        </w:rPr>
        <w:t xml:space="preserve">of 2 </w:t>
      </w:r>
      <w:proofErr w:type="spellStart"/>
      <w:r>
        <w:rPr>
          <w:sz w:val="24"/>
          <w:szCs w:val="24"/>
        </w:rPr>
        <w:t>mol</w:t>
      </w:r>
      <w:proofErr w:type="spellEnd"/>
      <w:r>
        <w:rPr>
          <w:sz w:val="24"/>
          <w:szCs w:val="24"/>
        </w:rPr>
        <w:t>/L</w:t>
      </w:r>
      <w:proofErr w:type="gramEnd"/>
      <w:r>
        <w:rPr>
          <w:sz w:val="24"/>
          <w:szCs w:val="24"/>
        </w:rPr>
        <w:t>?</w:t>
      </w:r>
      <w:r w:rsidR="00EE57D2">
        <w:rPr>
          <w:sz w:val="24"/>
          <w:szCs w:val="24"/>
        </w:rPr>
        <w:br/>
      </w:r>
    </w:p>
    <w:p w:rsidR="00EE57D2" w:rsidRPr="00EE57D2" w:rsidRDefault="00EE57D2" w:rsidP="00EE57D2">
      <w:pPr>
        <w:pStyle w:val="ListParagraph"/>
        <w:numPr>
          <w:ilvl w:val="0"/>
          <w:numId w:val="3"/>
        </w:numPr>
        <w:rPr>
          <w:sz w:val="24"/>
          <w:szCs w:val="24"/>
        </w:rPr>
      </w:pPr>
      <w:r>
        <w:rPr>
          <w:sz w:val="24"/>
          <w:szCs w:val="24"/>
        </w:rPr>
        <w:t xml:space="preserve">As you completed the trials, why </w:t>
      </w:r>
      <w:r w:rsidR="006A42D8">
        <w:rPr>
          <w:sz w:val="24"/>
          <w:szCs w:val="24"/>
        </w:rPr>
        <w:t>should</w:t>
      </w:r>
      <w:r>
        <w:rPr>
          <w:sz w:val="24"/>
          <w:szCs w:val="24"/>
        </w:rPr>
        <w:t xml:space="preserve"> it take less &amp; less mass to reach the concentration </w:t>
      </w:r>
      <w:proofErr w:type="gramStart"/>
      <w:r>
        <w:rPr>
          <w:sz w:val="24"/>
          <w:szCs w:val="24"/>
        </w:rPr>
        <w:t xml:space="preserve">of 2.0 </w:t>
      </w:r>
      <w:proofErr w:type="spellStart"/>
      <w:r>
        <w:rPr>
          <w:sz w:val="24"/>
          <w:szCs w:val="24"/>
        </w:rPr>
        <w:t>mol</w:t>
      </w:r>
      <w:proofErr w:type="spellEnd"/>
      <w:r>
        <w:rPr>
          <w:sz w:val="24"/>
          <w:szCs w:val="24"/>
        </w:rPr>
        <w:t>/L</w:t>
      </w:r>
      <w:proofErr w:type="gramEnd"/>
      <w:r>
        <w:rPr>
          <w:sz w:val="24"/>
          <w:szCs w:val="24"/>
        </w:rPr>
        <w:t>?</w:t>
      </w:r>
      <w:r w:rsidRPr="00EE57D2">
        <w:rPr>
          <w:sz w:val="24"/>
          <w:szCs w:val="24"/>
        </w:rPr>
        <w:br/>
      </w:r>
    </w:p>
    <w:p w:rsidR="00EE57D2" w:rsidRDefault="00EE57D2" w:rsidP="007401D3">
      <w:pPr>
        <w:spacing w:after="0" w:line="240" w:lineRule="auto"/>
        <w:rPr>
          <w:b/>
          <w:sz w:val="24"/>
          <w:szCs w:val="24"/>
        </w:rPr>
      </w:pPr>
      <w:r w:rsidRPr="00EE57D2">
        <w:rPr>
          <w:b/>
          <w:sz w:val="24"/>
          <w:szCs w:val="24"/>
        </w:rPr>
        <w:t xml:space="preserve">Part 2: </w:t>
      </w:r>
      <w:r w:rsidR="007401D3">
        <w:rPr>
          <w:b/>
          <w:sz w:val="24"/>
          <w:szCs w:val="24"/>
        </w:rPr>
        <w:t xml:space="preserve">Saturation - </w:t>
      </w:r>
      <w:r>
        <w:rPr>
          <w:b/>
          <w:sz w:val="24"/>
          <w:szCs w:val="24"/>
        </w:rPr>
        <w:t>Procedure</w:t>
      </w:r>
    </w:p>
    <w:p w:rsidR="00A405C4" w:rsidRDefault="00A405C4" w:rsidP="00A405C4">
      <w:pPr>
        <w:pStyle w:val="ListParagraph"/>
        <w:numPr>
          <w:ilvl w:val="0"/>
          <w:numId w:val="6"/>
        </w:numPr>
        <w:spacing w:after="0" w:line="240" w:lineRule="auto"/>
        <w:contextualSpacing w:val="0"/>
        <w:rPr>
          <w:sz w:val="24"/>
          <w:szCs w:val="24"/>
        </w:rPr>
      </w:pPr>
      <w:r>
        <w:rPr>
          <w:sz w:val="24"/>
          <w:szCs w:val="24"/>
        </w:rPr>
        <w:t xml:space="preserve">Drain the tank. </w:t>
      </w:r>
      <w:r w:rsidR="00EE57D2">
        <w:rPr>
          <w:sz w:val="24"/>
          <w:szCs w:val="24"/>
        </w:rPr>
        <w:t xml:space="preserve">Choose the dropper solution for Cobalt (II) Nitrate </w:t>
      </w:r>
      <w:r w:rsidR="00EE57D2">
        <w:rPr>
          <w:noProof/>
          <w:sz w:val="24"/>
          <w:szCs w:val="24"/>
        </w:rPr>
        <w:drawing>
          <wp:inline distT="0" distB="0" distL="0" distR="0" wp14:anchorId="5707B0E6" wp14:editId="5D1A42F7">
            <wp:extent cx="150586" cy="330938"/>
            <wp:effectExtent l="0" t="0" r="190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flipH="1">
                      <a:off x="0" y="0"/>
                      <a:ext cx="150586" cy="330938"/>
                    </a:xfrm>
                    <a:prstGeom prst="rect">
                      <a:avLst/>
                    </a:prstGeom>
                    <a:noFill/>
                    <a:ln>
                      <a:noFill/>
                    </a:ln>
                  </pic:spPr>
                </pic:pic>
              </a:graphicData>
            </a:graphic>
          </wp:inline>
        </w:drawing>
      </w:r>
      <w:r>
        <w:rPr>
          <w:sz w:val="24"/>
          <w:szCs w:val="24"/>
        </w:rPr>
        <w:t xml:space="preserve">  and fill the tank to 0.5</w:t>
      </w:r>
      <w:r w:rsidR="00EE57D2">
        <w:rPr>
          <w:sz w:val="24"/>
          <w:szCs w:val="24"/>
        </w:rPr>
        <w:t>0 L</w:t>
      </w:r>
      <w:r w:rsidR="007F1EBE">
        <w:rPr>
          <w:sz w:val="24"/>
          <w:szCs w:val="24"/>
        </w:rPr>
        <w:t xml:space="preserve"> (L)</w:t>
      </w:r>
      <w:r w:rsidR="00EE57D2">
        <w:rPr>
          <w:sz w:val="24"/>
          <w:szCs w:val="24"/>
        </w:rPr>
        <w:t xml:space="preserve">.  </w:t>
      </w:r>
      <w:r w:rsidR="00464575">
        <w:rPr>
          <w:sz w:val="24"/>
          <w:szCs w:val="24"/>
        </w:rPr>
        <w:t xml:space="preserve">The solution is almost saturated.  </w:t>
      </w:r>
      <w:r w:rsidR="00EE57D2">
        <w:rPr>
          <w:sz w:val="24"/>
          <w:szCs w:val="24"/>
        </w:rPr>
        <w:t xml:space="preserve">Add a little bit more solid solute with the shaker </w:t>
      </w:r>
      <w:r w:rsidR="00EE57D2">
        <w:rPr>
          <w:noProof/>
          <w:sz w:val="24"/>
          <w:szCs w:val="24"/>
        </w:rPr>
        <w:drawing>
          <wp:inline distT="0" distB="0" distL="0" distR="0" wp14:anchorId="5387EEA6" wp14:editId="20DB25E1">
            <wp:extent cx="268236" cy="2571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68236" cy="257175"/>
                    </a:xfrm>
                    <a:prstGeom prst="rect">
                      <a:avLst/>
                    </a:prstGeom>
                    <a:noFill/>
                    <a:ln>
                      <a:noFill/>
                    </a:ln>
                  </pic:spPr>
                </pic:pic>
              </a:graphicData>
            </a:graphic>
          </wp:inline>
        </w:drawing>
      </w:r>
      <w:r w:rsidR="00EE57D2">
        <w:rPr>
          <w:sz w:val="24"/>
          <w:szCs w:val="24"/>
        </w:rPr>
        <w:t xml:space="preserve">   until you reach the saturation for Cobalt (II) Nitrate.  </w:t>
      </w:r>
      <w:r>
        <w:rPr>
          <w:sz w:val="24"/>
          <w:szCs w:val="24"/>
        </w:rPr>
        <w:t>In Data Ta</w:t>
      </w:r>
      <w:r w:rsidR="000E1976">
        <w:rPr>
          <w:sz w:val="24"/>
          <w:szCs w:val="24"/>
        </w:rPr>
        <w:t xml:space="preserve">ble 2, record the </w:t>
      </w:r>
      <w:r w:rsidR="00EF7343">
        <w:rPr>
          <w:sz w:val="24"/>
          <w:szCs w:val="24"/>
        </w:rPr>
        <w:t>“</w:t>
      </w:r>
      <w:r w:rsidR="000E1976">
        <w:rPr>
          <w:sz w:val="24"/>
          <w:szCs w:val="24"/>
        </w:rPr>
        <w:t xml:space="preserve">Concentration </w:t>
      </w:r>
      <w:r>
        <w:rPr>
          <w:sz w:val="24"/>
          <w:szCs w:val="24"/>
        </w:rPr>
        <w:t>at Saturation Point (</w:t>
      </w:r>
      <w:proofErr w:type="spellStart"/>
      <w:r>
        <w:rPr>
          <w:sz w:val="24"/>
          <w:szCs w:val="24"/>
        </w:rPr>
        <w:t>mol</w:t>
      </w:r>
      <w:proofErr w:type="spellEnd"/>
      <w:r>
        <w:rPr>
          <w:sz w:val="24"/>
          <w:szCs w:val="24"/>
        </w:rPr>
        <w:t>/L or M)</w:t>
      </w:r>
      <w:r w:rsidR="00EF7343">
        <w:rPr>
          <w:sz w:val="24"/>
          <w:szCs w:val="24"/>
        </w:rPr>
        <w:t>”</w:t>
      </w:r>
      <w:r>
        <w:rPr>
          <w:sz w:val="24"/>
          <w:szCs w:val="24"/>
        </w:rPr>
        <w:t>.</w:t>
      </w:r>
    </w:p>
    <w:p w:rsidR="005C2896" w:rsidRDefault="00A405C4" w:rsidP="007401D3">
      <w:pPr>
        <w:pStyle w:val="ListParagraph"/>
        <w:numPr>
          <w:ilvl w:val="0"/>
          <w:numId w:val="6"/>
        </w:numPr>
        <w:spacing w:after="0" w:line="240" w:lineRule="auto"/>
        <w:rPr>
          <w:sz w:val="24"/>
          <w:szCs w:val="24"/>
        </w:rPr>
      </w:pPr>
      <w:r w:rsidRPr="00A405C4">
        <w:rPr>
          <w:sz w:val="24"/>
          <w:szCs w:val="24"/>
        </w:rPr>
        <w:t>S</w:t>
      </w:r>
      <w:r w:rsidR="000E1976">
        <w:rPr>
          <w:sz w:val="24"/>
          <w:szCs w:val="24"/>
        </w:rPr>
        <w:t>hake in</w:t>
      </w:r>
      <w:r w:rsidRPr="00A405C4">
        <w:rPr>
          <w:sz w:val="24"/>
          <w:szCs w:val="24"/>
        </w:rPr>
        <w:t xml:space="preserve"> extra solute </w:t>
      </w:r>
      <w:r w:rsidR="005C2896">
        <w:rPr>
          <w:sz w:val="24"/>
          <w:szCs w:val="24"/>
        </w:rPr>
        <w:t>until you see</w:t>
      </w:r>
      <w:r w:rsidR="00EE57D2" w:rsidRPr="00A405C4">
        <w:rPr>
          <w:sz w:val="24"/>
          <w:szCs w:val="24"/>
        </w:rPr>
        <w:t xml:space="preserve"> the solid particles</w:t>
      </w:r>
      <w:r w:rsidR="005C2896">
        <w:rPr>
          <w:sz w:val="24"/>
          <w:szCs w:val="24"/>
        </w:rPr>
        <w:t xml:space="preserve"> settling on the bottom</w:t>
      </w:r>
      <w:r w:rsidR="00EE57D2" w:rsidRPr="00A405C4">
        <w:rPr>
          <w:sz w:val="24"/>
          <w:szCs w:val="24"/>
        </w:rPr>
        <w:t xml:space="preserve"> and answer Question #1.  </w:t>
      </w:r>
    </w:p>
    <w:p w:rsidR="00EE57D2" w:rsidRPr="00A405C4" w:rsidRDefault="00EE57D2" w:rsidP="007401D3">
      <w:pPr>
        <w:pStyle w:val="ListParagraph"/>
        <w:numPr>
          <w:ilvl w:val="0"/>
          <w:numId w:val="6"/>
        </w:numPr>
        <w:spacing w:after="0" w:line="240" w:lineRule="auto"/>
        <w:rPr>
          <w:sz w:val="24"/>
          <w:szCs w:val="24"/>
        </w:rPr>
      </w:pPr>
      <w:r w:rsidRPr="00A405C4">
        <w:rPr>
          <w:sz w:val="24"/>
          <w:szCs w:val="24"/>
        </w:rPr>
        <w:t xml:space="preserve">Click </w:t>
      </w:r>
      <w:r>
        <w:rPr>
          <w:noProof/>
          <w:sz w:val="24"/>
          <w:szCs w:val="24"/>
        </w:rPr>
        <w:drawing>
          <wp:inline distT="0" distB="0" distL="0" distR="0" wp14:anchorId="60EA4AC8" wp14:editId="1743B912">
            <wp:extent cx="790575" cy="203756"/>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790575" cy="203756"/>
                    </a:xfrm>
                    <a:prstGeom prst="rect">
                      <a:avLst/>
                    </a:prstGeom>
                    <a:noFill/>
                    <a:ln>
                      <a:noFill/>
                    </a:ln>
                  </pic:spPr>
                </pic:pic>
              </a:graphicData>
            </a:graphic>
          </wp:inline>
        </w:drawing>
      </w:r>
      <w:r w:rsidRPr="00A405C4">
        <w:rPr>
          <w:sz w:val="24"/>
          <w:szCs w:val="24"/>
        </w:rPr>
        <w:t>and repeat with each solute</w:t>
      </w:r>
      <w:r w:rsidR="007F1EBE">
        <w:rPr>
          <w:sz w:val="24"/>
          <w:szCs w:val="24"/>
        </w:rPr>
        <w:t>, skipping the Drink Mix</w:t>
      </w:r>
      <w:r w:rsidRPr="00A405C4">
        <w:rPr>
          <w:sz w:val="24"/>
          <w:szCs w:val="24"/>
        </w:rPr>
        <w:t xml:space="preserve"> using </w:t>
      </w:r>
      <w:r w:rsidR="00A405C4" w:rsidRPr="00A405C4">
        <w:rPr>
          <w:sz w:val="24"/>
          <w:szCs w:val="24"/>
        </w:rPr>
        <w:t>0.50</w:t>
      </w:r>
      <w:r w:rsidRPr="00A405C4">
        <w:rPr>
          <w:sz w:val="24"/>
          <w:szCs w:val="24"/>
        </w:rPr>
        <w:t xml:space="preserve"> L </w:t>
      </w:r>
      <w:r w:rsidR="007F1EBE">
        <w:rPr>
          <w:sz w:val="24"/>
          <w:szCs w:val="24"/>
        </w:rPr>
        <w:t xml:space="preserve">(1/2 L) </w:t>
      </w:r>
      <w:r w:rsidRPr="00A405C4">
        <w:rPr>
          <w:sz w:val="24"/>
          <w:szCs w:val="24"/>
        </w:rPr>
        <w:t xml:space="preserve">every time. </w:t>
      </w:r>
    </w:p>
    <w:p w:rsidR="00EE57D2" w:rsidRDefault="007401D3" w:rsidP="005C2896">
      <w:pPr>
        <w:spacing w:after="0" w:line="240" w:lineRule="auto"/>
        <w:rPr>
          <w:sz w:val="24"/>
          <w:szCs w:val="24"/>
        </w:rPr>
      </w:pPr>
      <w:r>
        <w:rPr>
          <w:b/>
          <w:sz w:val="24"/>
          <w:szCs w:val="24"/>
        </w:rPr>
        <w:br/>
      </w:r>
      <w:r w:rsidR="00EE57D2">
        <w:rPr>
          <w:b/>
          <w:sz w:val="24"/>
          <w:szCs w:val="24"/>
        </w:rPr>
        <w:t>Part 2</w:t>
      </w:r>
      <w:r w:rsidR="00EE57D2" w:rsidRPr="00EE57D2">
        <w:rPr>
          <w:b/>
          <w:sz w:val="24"/>
          <w:szCs w:val="24"/>
        </w:rPr>
        <w:t>-</w:t>
      </w:r>
      <w:r w:rsidR="00EE57D2">
        <w:rPr>
          <w:b/>
          <w:sz w:val="24"/>
          <w:szCs w:val="24"/>
        </w:rPr>
        <w:t>Analysis:</w:t>
      </w:r>
    </w:p>
    <w:p w:rsidR="00EE57D2" w:rsidRDefault="00EE57D2" w:rsidP="005C2896">
      <w:pPr>
        <w:pStyle w:val="ListParagraph"/>
        <w:numPr>
          <w:ilvl w:val="0"/>
          <w:numId w:val="9"/>
        </w:numPr>
        <w:spacing w:after="0" w:line="240" w:lineRule="auto"/>
        <w:rPr>
          <w:sz w:val="24"/>
          <w:szCs w:val="24"/>
        </w:rPr>
      </w:pPr>
      <w:r>
        <w:rPr>
          <w:sz w:val="24"/>
          <w:szCs w:val="24"/>
        </w:rPr>
        <w:t xml:space="preserve">Calculate the moles of solute required to saturate the solution using the molarity formula and record your result in Analysis Table 2.  Show work for Cobalt(II) Nitrate </w:t>
      </w:r>
      <w:r w:rsidR="00FB219B">
        <w:rPr>
          <w:sz w:val="24"/>
          <w:szCs w:val="24"/>
        </w:rPr>
        <w:t xml:space="preserve">only </w:t>
      </w:r>
      <w:r>
        <w:rPr>
          <w:sz w:val="24"/>
          <w:szCs w:val="24"/>
        </w:rPr>
        <w:t>below:</w:t>
      </w:r>
    </w:p>
    <w:p w:rsidR="005C2896" w:rsidRDefault="005C2896">
      <w:pPr>
        <w:rPr>
          <w:sz w:val="24"/>
          <w:szCs w:val="24"/>
        </w:rPr>
      </w:pPr>
      <w:r>
        <w:rPr>
          <w:sz w:val="24"/>
          <w:szCs w:val="24"/>
        </w:rPr>
        <w:br w:type="page"/>
      </w:r>
    </w:p>
    <w:p w:rsidR="00EE57D2" w:rsidRDefault="00EE57D2" w:rsidP="00EE57D2">
      <w:pPr>
        <w:pStyle w:val="ListParagraph"/>
        <w:numPr>
          <w:ilvl w:val="0"/>
          <w:numId w:val="9"/>
        </w:numPr>
        <w:rPr>
          <w:sz w:val="24"/>
          <w:szCs w:val="24"/>
        </w:rPr>
      </w:pPr>
      <w:r>
        <w:rPr>
          <w:sz w:val="24"/>
          <w:szCs w:val="24"/>
        </w:rPr>
        <w:lastRenderedPageBreak/>
        <w:t>Calculate the grams of solute required to saturate the solution using the molar mass and record your results in Analysis Table 2.  Show work for Cobalt (II) Nitrate below &amp; Answer Question 2.</w:t>
      </w:r>
    </w:p>
    <w:p w:rsidR="00EE57D2" w:rsidRDefault="00EE57D2" w:rsidP="00EE57D2">
      <w:pPr>
        <w:rPr>
          <w:sz w:val="24"/>
          <w:szCs w:val="24"/>
        </w:rPr>
      </w:pPr>
    </w:p>
    <w:p w:rsidR="00EF7343" w:rsidRDefault="00EF7343" w:rsidP="00EE57D2">
      <w:pPr>
        <w:rPr>
          <w:sz w:val="24"/>
          <w:szCs w:val="24"/>
        </w:rPr>
      </w:pPr>
    </w:p>
    <w:p w:rsidR="00EE57D2" w:rsidRPr="00EE57D2" w:rsidRDefault="00EE57D2" w:rsidP="00EE57D2">
      <w:pPr>
        <w:rPr>
          <w:sz w:val="24"/>
          <w:szCs w:val="24"/>
        </w:rPr>
      </w:pPr>
    </w:p>
    <w:tbl>
      <w:tblPr>
        <w:tblStyle w:val="TableGrid"/>
        <w:tblW w:w="0" w:type="auto"/>
        <w:tblLook w:val="04A0" w:firstRow="1" w:lastRow="0" w:firstColumn="1" w:lastColumn="0" w:noHBand="0" w:noVBand="1"/>
      </w:tblPr>
      <w:tblGrid>
        <w:gridCol w:w="3621"/>
        <w:gridCol w:w="2517"/>
        <w:gridCol w:w="2160"/>
        <w:gridCol w:w="2286"/>
      </w:tblGrid>
      <w:tr w:rsidR="00EE57D2" w:rsidTr="00EE57D2">
        <w:tc>
          <w:tcPr>
            <w:tcW w:w="6138" w:type="dxa"/>
            <w:gridSpan w:val="2"/>
            <w:tcBorders>
              <w:right w:val="double" w:sz="4" w:space="0" w:color="auto"/>
            </w:tcBorders>
            <w:vAlign w:val="center"/>
          </w:tcPr>
          <w:p w:rsidR="00EE57D2" w:rsidRPr="00951233" w:rsidRDefault="00EE57D2" w:rsidP="00EE57D2">
            <w:pPr>
              <w:jc w:val="center"/>
              <w:rPr>
                <w:b/>
                <w:sz w:val="20"/>
                <w:szCs w:val="20"/>
              </w:rPr>
            </w:pPr>
            <w:r>
              <w:rPr>
                <w:b/>
                <w:sz w:val="20"/>
                <w:szCs w:val="20"/>
              </w:rPr>
              <w:t>DATA TABLE 2</w:t>
            </w:r>
          </w:p>
        </w:tc>
        <w:tc>
          <w:tcPr>
            <w:tcW w:w="4446" w:type="dxa"/>
            <w:gridSpan w:val="2"/>
            <w:tcBorders>
              <w:top w:val="double" w:sz="4" w:space="0" w:color="auto"/>
              <w:left w:val="double" w:sz="4" w:space="0" w:color="auto"/>
              <w:bottom w:val="double" w:sz="4" w:space="0" w:color="auto"/>
              <w:right w:val="double" w:sz="4" w:space="0" w:color="auto"/>
            </w:tcBorders>
            <w:vAlign w:val="center"/>
          </w:tcPr>
          <w:p w:rsidR="00EE57D2" w:rsidRDefault="00EE57D2" w:rsidP="00EE57D2">
            <w:pPr>
              <w:jc w:val="center"/>
              <w:rPr>
                <w:b/>
                <w:sz w:val="20"/>
                <w:szCs w:val="20"/>
              </w:rPr>
            </w:pPr>
            <w:r>
              <w:rPr>
                <w:b/>
                <w:sz w:val="20"/>
                <w:szCs w:val="20"/>
              </w:rPr>
              <w:t>ANALYSIS TABLE 2</w:t>
            </w:r>
          </w:p>
        </w:tc>
      </w:tr>
      <w:tr w:rsidR="00EE57D2" w:rsidTr="00EE57D2">
        <w:tc>
          <w:tcPr>
            <w:tcW w:w="3621" w:type="dxa"/>
            <w:vAlign w:val="center"/>
          </w:tcPr>
          <w:p w:rsidR="00EE57D2" w:rsidRPr="00951233" w:rsidRDefault="00EE57D2" w:rsidP="00FF33B2">
            <w:pPr>
              <w:jc w:val="center"/>
              <w:rPr>
                <w:b/>
                <w:sz w:val="36"/>
                <w:szCs w:val="36"/>
              </w:rPr>
            </w:pPr>
            <w:r w:rsidRPr="00951233">
              <w:rPr>
                <w:b/>
                <w:sz w:val="36"/>
                <w:szCs w:val="36"/>
              </w:rPr>
              <w:t>Solute</w:t>
            </w:r>
          </w:p>
        </w:tc>
        <w:tc>
          <w:tcPr>
            <w:tcW w:w="2517" w:type="dxa"/>
            <w:tcBorders>
              <w:right w:val="double" w:sz="4" w:space="0" w:color="auto"/>
            </w:tcBorders>
            <w:vAlign w:val="center"/>
          </w:tcPr>
          <w:p w:rsidR="00EE57D2" w:rsidRDefault="00EE57D2" w:rsidP="00EE57D2">
            <w:pPr>
              <w:jc w:val="center"/>
              <w:rPr>
                <w:b/>
                <w:sz w:val="20"/>
                <w:szCs w:val="20"/>
              </w:rPr>
            </w:pPr>
            <w:r w:rsidRPr="00951233">
              <w:rPr>
                <w:b/>
                <w:sz w:val="20"/>
                <w:szCs w:val="20"/>
              </w:rPr>
              <w:t xml:space="preserve">Concentration </w:t>
            </w:r>
            <w:r>
              <w:rPr>
                <w:b/>
                <w:sz w:val="20"/>
                <w:szCs w:val="20"/>
              </w:rPr>
              <w:t>at Saturation Point</w:t>
            </w:r>
          </w:p>
          <w:p w:rsidR="00EE57D2" w:rsidRPr="00951233" w:rsidRDefault="00EE57D2" w:rsidP="00EE57D2">
            <w:pPr>
              <w:jc w:val="center"/>
              <w:rPr>
                <w:b/>
                <w:sz w:val="20"/>
                <w:szCs w:val="20"/>
              </w:rPr>
            </w:pPr>
            <w:r>
              <w:rPr>
                <w:b/>
                <w:sz w:val="20"/>
                <w:szCs w:val="20"/>
              </w:rPr>
              <w:t>(</w:t>
            </w:r>
            <w:proofErr w:type="spellStart"/>
            <w:r>
              <w:rPr>
                <w:b/>
                <w:sz w:val="20"/>
                <w:szCs w:val="20"/>
              </w:rPr>
              <w:t>mol</w:t>
            </w:r>
            <w:proofErr w:type="spellEnd"/>
            <w:r>
              <w:rPr>
                <w:b/>
                <w:sz w:val="20"/>
                <w:szCs w:val="20"/>
              </w:rPr>
              <w:t>/L or M)</w:t>
            </w:r>
          </w:p>
        </w:tc>
        <w:tc>
          <w:tcPr>
            <w:tcW w:w="2160" w:type="dxa"/>
            <w:tcBorders>
              <w:top w:val="double" w:sz="4" w:space="0" w:color="auto"/>
              <w:left w:val="double" w:sz="4" w:space="0" w:color="auto"/>
              <w:bottom w:val="double" w:sz="4" w:space="0" w:color="auto"/>
              <w:right w:val="double" w:sz="4" w:space="0" w:color="auto"/>
            </w:tcBorders>
            <w:vAlign w:val="center"/>
          </w:tcPr>
          <w:p w:rsidR="00EE57D2" w:rsidRPr="00951233" w:rsidRDefault="00EE57D2" w:rsidP="00EE57D2">
            <w:pPr>
              <w:jc w:val="center"/>
              <w:rPr>
                <w:b/>
                <w:sz w:val="20"/>
                <w:szCs w:val="20"/>
              </w:rPr>
            </w:pPr>
            <w:r>
              <w:rPr>
                <w:b/>
                <w:sz w:val="20"/>
                <w:szCs w:val="20"/>
              </w:rPr>
              <w:t>Moles required to saturate</w:t>
            </w:r>
            <w:r w:rsidR="007905FC">
              <w:rPr>
                <w:b/>
                <w:sz w:val="20"/>
                <w:szCs w:val="20"/>
              </w:rPr>
              <w:t xml:space="preserve"> solu</w:t>
            </w:r>
            <w:r>
              <w:rPr>
                <w:b/>
                <w:sz w:val="20"/>
                <w:szCs w:val="20"/>
              </w:rPr>
              <w:t>t</w:t>
            </w:r>
            <w:r w:rsidR="007905FC">
              <w:rPr>
                <w:b/>
                <w:sz w:val="20"/>
                <w:szCs w:val="20"/>
              </w:rPr>
              <w:t>i</w:t>
            </w:r>
            <w:r>
              <w:rPr>
                <w:b/>
                <w:sz w:val="20"/>
                <w:szCs w:val="20"/>
              </w:rPr>
              <w:t>on (</w:t>
            </w:r>
            <w:proofErr w:type="spellStart"/>
            <w:r>
              <w:rPr>
                <w:b/>
                <w:sz w:val="20"/>
                <w:szCs w:val="20"/>
              </w:rPr>
              <w:t>mol</w:t>
            </w:r>
            <w:proofErr w:type="spellEnd"/>
            <w:r>
              <w:rPr>
                <w:b/>
                <w:sz w:val="20"/>
                <w:szCs w:val="20"/>
              </w:rPr>
              <w:t>)</w:t>
            </w:r>
          </w:p>
        </w:tc>
        <w:tc>
          <w:tcPr>
            <w:tcW w:w="2286" w:type="dxa"/>
            <w:tcBorders>
              <w:top w:val="double" w:sz="4" w:space="0" w:color="auto"/>
              <w:left w:val="double" w:sz="4" w:space="0" w:color="auto"/>
              <w:bottom w:val="double" w:sz="4" w:space="0" w:color="auto"/>
              <w:right w:val="double" w:sz="4" w:space="0" w:color="auto"/>
            </w:tcBorders>
            <w:vAlign w:val="center"/>
          </w:tcPr>
          <w:p w:rsidR="00EE57D2" w:rsidRDefault="00EE57D2" w:rsidP="00EE57D2">
            <w:pPr>
              <w:jc w:val="center"/>
              <w:rPr>
                <w:b/>
                <w:sz w:val="20"/>
                <w:szCs w:val="20"/>
              </w:rPr>
            </w:pPr>
            <w:r>
              <w:rPr>
                <w:b/>
                <w:sz w:val="20"/>
                <w:szCs w:val="20"/>
              </w:rPr>
              <w:t>Grams required to saturate solution (g)</w:t>
            </w:r>
          </w:p>
        </w:tc>
      </w:tr>
      <w:tr w:rsidR="00EE57D2" w:rsidTr="00EE57D2">
        <w:tc>
          <w:tcPr>
            <w:tcW w:w="3621" w:type="dxa"/>
          </w:tcPr>
          <w:p w:rsidR="00EE57D2" w:rsidRDefault="00EE57D2" w:rsidP="00FF33B2">
            <w:pPr>
              <w:rPr>
                <w:b/>
              </w:rPr>
            </w:pPr>
            <w:r>
              <w:object w:dxaOrig="2415" w:dyaOrig="375" w14:anchorId="5A18E2C9">
                <v:shape id="_x0000_i1033" type="#_x0000_t75" style="width:93pt;height:14.25pt" o:ole="">
                  <v:imagedata r:id="rId15" o:title=""/>
                </v:shape>
                <o:OLEObject Type="Embed" ProgID="PBrush" ShapeID="_x0000_i1033" DrawAspect="Content" ObjectID="_1524545095" r:id="rId32"/>
              </w:object>
            </w:r>
          </w:p>
        </w:tc>
        <w:tc>
          <w:tcPr>
            <w:tcW w:w="2517" w:type="dxa"/>
            <w:tcBorders>
              <w:right w:val="double" w:sz="4" w:space="0" w:color="auto"/>
            </w:tcBorders>
          </w:tcPr>
          <w:p w:rsidR="00EE57D2" w:rsidRDefault="00EE57D2" w:rsidP="00C31D70">
            <w:pPr>
              <w:rPr>
                <w:b/>
                <w:sz w:val="24"/>
                <w:szCs w:val="24"/>
              </w:rPr>
            </w:pPr>
          </w:p>
        </w:tc>
        <w:tc>
          <w:tcPr>
            <w:tcW w:w="2160" w:type="dxa"/>
            <w:tcBorders>
              <w:top w:val="double" w:sz="4" w:space="0" w:color="auto"/>
              <w:left w:val="double" w:sz="4" w:space="0" w:color="auto"/>
              <w:bottom w:val="double" w:sz="4" w:space="0" w:color="auto"/>
              <w:right w:val="double" w:sz="4" w:space="0" w:color="auto"/>
            </w:tcBorders>
          </w:tcPr>
          <w:p w:rsidR="00EE57D2" w:rsidRDefault="00EE57D2" w:rsidP="00C31D70">
            <w:pPr>
              <w:rPr>
                <w:b/>
                <w:sz w:val="24"/>
                <w:szCs w:val="24"/>
              </w:rPr>
            </w:pPr>
          </w:p>
        </w:tc>
        <w:tc>
          <w:tcPr>
            <w:tcW w:w="2286" w:type="dxa"/>
            <w:tcBorders>
              <w:top w:val="double" w:sz="4" w:space="0" w:color="auto"/>
              <w:left w:val="double" w:sz="4" w:space="0" w:color="auto"/>
              <w:bottom w:val="double" w:sz="4" w:space="0" w:color="auto"/>
              <w:right w:val="double" w:sz="4" w:space="0" w:color="auto"/>
            </w:tcBorders>
          </w:tcPr>
          <w:p w:rsidR="00EE57D2" w:rsidRDefault="00EE57D2" w:rsidP="00C31D70">
            <w:pPr>
              <w:rPr>
                <w:b/>
                <w:sz w:val="24"/>
                <w:szCs w:val="24"/>
              </w:rPr>
            </w:pPr>
          </w:p>
        </w:tc>
      </w:tr>
      <w:tr w:rsidR="00EE57D2" w:rsidTr="00EE57D2">
        <w:tc>
          <w:tcPr>
            <w:tcW w:w="3621" w:type="dxa"/>
          </w:tcPr>
          <w:p w:rsidR="00EE57D2" w:rsidRDefault="00EE57D2" w:rsidP="00FF33B2">
            <w:pPr>
              <w:rPr>
                <w:b/>
              </w:rPr>
            </w:pPr>
            <w:r>
              <w:object w:dxaOrig="2190" w:dyaOrig="360" w14:anchorId="187E2B3F">
                <v:shape id="_x0000_i1034" type="#_x0000_t75" style="width:84pt;height:14.25pt" o:ole="">
                  <v:imagedata r:id="rId17" o:title=""/>
                </v:shape>
                <o:OLEObject Type="Embed" ProgID="PBrush" ShapeID="_x0000_i1034" DrawAspect="Content" ObjectID="_1524545096" r:id="rId33"/>
              </w:object>
            </w:r>
          </w:p>
        </w:tc>
        <w:tc>
          <w:tcPr>
            <w:tcW w:w="2517" w:type="dxa"/>
            <w:tcBorders>
              <w:right w:val="double" w:sz="4" w:space="0" w:color="auto"/>
            </w:tcBorders>
          </w:tcPr>
          <w:p w:rsidR="00EE57D2" w:rsidRDefault="00EE57D2" w:rsidP="00C31D70">
            <w:pPr>
              <w:rPr>
                <w:b/>
                <w:sz w:val="24"/>
                <w:szCs w:val="24"/>
              </w:rPr>
            </w:pPr>
          </w:p>
        </w:tc>
        <w:tc>
          <w:tcPr>
            <w:tcW w:w="2160" w:type="dxa"/>
            <w:tcBorders>
              <w:top w:val="double" w:sz="4" w:space="0" w:color="auto"/>
              <w:left w:val="double" w:sz="4" w:space="0" w:color="auto"/>
              <w:bottom w:val="double" w:sz="4" w:space="0" w:color="auto"/>
              <w:right w:val="double" w:sz="4" w:space="0" w:color="auto"/>
            </w:tcBorders>
          </w:tcPr>
          <w:p w:rsidR="00EE57D2" w:rsidRDefault="00EE57D2" w:rsidP="00C31D70">
            <w:pPr>
              <w:rPr>
                <w:b/>
                <w:sz w:val="24"/>
                <w:szCs w:val="24"/>
              </w:rPr>
            </w:pPr>
          </w:p>
        </w:tc>
        <w:tc>
          <w:tcPr>
            <w:tcW w:w="2286" w:type="dxa"/>
            <w:tcBorders>
              <w:top w:val="double" w:sz="4" w:space="0" w:color="auto"/>
              <w:left w:val="double" w:sz="4" w:space="0" w:color="auto"/>
              <w:bottom w:val="double" w:sz="4" w:space="0" w:color="auto"/>
              <w:right w:val="double" w:sz="4" w:space="0" w:color="auto"/>
            </w:tcBorders>
          </w:tcPr>
          <w:p w:rsidR="00EE57D2" w:rsidRDefault="00EE57D2" w:rsidP="00C31D70">
            <w:pPr>
              <w:rPr>
                <w:b/>
                <w:sz w:val="24"/>
                <w:szCs w:val="24"/>
              </w:rPr>
            </w:pPr>
          </w:p>
        </w:tc>
      </w:tr>
      <w:tr w:rsidR="00EE57D2" w:rsidTr="00EE57D2">
        <w:tc>
          <w:tcPr>
            <w:tcW w:w="3621" w:type="dxa"/>
          </w:tcPr>
          <w:p w:rsidR="00EE57D2" w:rsidRDefault="00EE57D2" w:rsidP="00FF33B2">
            <w:pPr>
              <w:rPr>
                <w:b/>
              </w:rPr>
            </w:pPr>
            <w:r>
              <w:object w:dxaOrig="3075" w:dyaOrig="360" w14:anchorId="34043929">
                <v:shape id="_x0000_i1035" type="#_x0000_t75" style="width:114.75pt;height:13.5pt" o:ole="">
                  <v:imagedata r:id="rId19" o:title=""/>
                </v:shape>
                <o:OLEObject Type="Embed" ProgID="PBrush" ShapeID="_x0000_i1035" DrawAspect="Content" ObjectID="_1524545097" r:id="rId34"/>
              </w:object>
            </w:r>
          </w:p>
        </w:tc>
        <w:tc>
          <w:tcPr>
            <w:tcW w:w="2517" w:type="dxa"/>
            <w:tcBorders>
              <w:right w:val="double" w:sz="4" w:space="0" w:color="auto"/>
            </w:tcBorders>
          </w:tcPr>
          <w:p w:rsidR="00EE57D2" w:rsidRDefault="00EE57D2" w:rsidP="00C31D70">
            <w:pPr>
              <w:rPr>
                <w:b/>
                <w:sz w:val="24"/>
                <w:szCs w:val="24"/>
              </w:rPr>
            </w:pPr>
          </w:p>
        </w:tc>
        <w:tc>
          <w:tcPr>
            <w:tcW w:w="2160" w:type="dxa"/>
            <w:tcBorders>
              <w:top w:val="double" w:sz="4" w:space="0" w:color="auto"/>
              <w:left w:val="double" w:sz="4" w:space="0" w:color="auto"/>
              <w:bottom w:val="double" w:sz="4" w:space="0" w:color="auto"/>
              <w:right w:val="double" w:sz="4" w:space="0" w:color="auto"/>
            </w:tcBorders>
          </w:tcPr>
          <w:p w:rsidR="00EE57D2" w:rsidRDefault="00EE57D2" w:rsidP="00C31D70">
            <w:pPr>
              <w:rPr>
                <w:b/>
                <w:sz w:val="24"/>
                <w:szCs w:val="24"/>
              </w:rPr>
            </w:pPr>
          </w:p>
        </w:tc>
        <w:tc>
          <w:tcPr>
            <w:tcW w:w="2286" w:type="dxa"/>
            <w:tcBorders>
              <w:top w:val="double" w:sz="4" w:space="0" w:color="auto"/>
              <w:left w:val="double" w:sz="4" w:space="0" w:color="auto"/>
              <w:bottom w:val="double" w:sz="4" w:space="0" w:color="auto"/>
              <w:right w:val="double" w:sz="4" w:space="0" w:color="auto"/>
            </w:tcBorders>
          </w:tcPr>
          <w:p w:rsidR="00EE57D2" w:rsidRDefault="00EE57D2" w:rsidP="00C31D70">
            <w:pPr>
              <w:rPr>
                <w:b/>
                <w:sz w:val="24"/>
                <w:szCs w:val="24"/>
              </w:rPr>
            </w:pPr>
          </w:p>
        </w:tc>
      </w:tr>
      <w:tr w:rsidR="00EE57D2" w:rsidTr="00EE57D2">
        <w:tc>
          <w:tcPr>
            <w:tcW w:w="3621" w:type="dxa"/>
          </w:tcPr>
          <w:p w:rsidR="00EE57D2" w:rsidRDefault="00EE57D2" w:rsidP="00FF33B2">
            <w:pPr>
              <w:rPr>
                <w:b/>
              </w:rPr>
            </w:pPr>
            <w:r>
              <w:object w:dxaOrig="2820" w:dyaOrig="375" w14:anchorId="3F1D857D">
                <v:shape id="_x0000_i1036" type="#_x0000_t75" style="width:111pt;height:15pt" o:ole="">
                  <v:imagedata r:id="rId21" o:title=""/>
                </v:shape>
                <o:OLEObject Type="Embed" ProgID="PBrush" ShapeID="_x0000_i1036" DrawAspect="Content" ObjectID="_1524545098" r:id="rId35"/>
              </w:object>
            </w:r>
          </w:p>
        </w:tc>
        <w:tc>
          <w:tcPr>
            <w:tcW w:w="2517" w:type="dxa"/>
            <w:tcBorders>
              <w:right w:val="double" w:sz="4" w:space="0" w:color="auto"/>
            </w:tcBorders>
          </w:tcPr>
          <w:p w:rsidR="00EE57D2" w:rsidRDefault="00EE57D2" w:rsidP="00C31D70">
            <w:pPr>
              <w:rPr>
                <w:b/>
                <w:sz w:val="24"/>
                <w:szCs w:val="24"/>
              </w:rPr>
            </w:pPr>
          </w:p>
        </w:tc>
        <w:tc>
          <w:tcPr>
            <w:tcW w:w="2160" w:type="dxa"/>
            <w:tcBorders>
              <w:top w:val="double" w:sz="4" w:space="0" w:color="auto"/>
              <w:left w:val="double" w:sz="4" w:space="0" w:color="auto"/>
              <w:bottom w:val="double" w:sz="4" w:space="0" w:color="auto"/>
              <w:right w:val="double" w:sz="4" w:space="0" w:color="auto"/>
            </w:tcBorders>
          </w:tcPr>
          <w:p w:rsidR="00EE57D2" w:rsidRDefault="00EE57D2" w:rsidP="00C31D70">
            <w:pPr>
              <w:rPr>
                <w:b/>
                <w:sz w:val="24"/>
                <w:szCs w:val="24"/>
              </w:rPr>
            </w:pPr>
          </w:p>
        </w:tc>
        <w:tc>
          <w:tcPr>
            <w:tcW w:w="2286" w:type="dxa"/>
            <w:tcBorders>
              <w:top w:val="double" w:sz="4" w:space="0" w:color="auto"/>
              <w:left w:val="double" w:sz="4" w:space="0" w:color="auto"/>
              <w:bottom w:val="double" w:sz="4" w:space="0" w:color="auto"/>
              <w:right w:val="double" w:sz="4" w:space="0" w:color="auto"/>
            </w:tcBorders>
          </w:tcPr>
          <w:p w:rsidR="00EE57D2" w:rsidRDefault="00EE57D2" w:rsidP="00C31D70">
            <w:pPr>
              <w:rPr>
                <w:b/>
                <w:sz w:val="24"/>
                <w:szCs w:val="24"/>
              </w:rPr>
            </w:pPr>
          </w:p>
        </w:tc>
      </w:tr>
      <w:tr w:rsidR="00EE57D2" w:rsidTr="00EE57D2">
        <w:tc>
          <w:tcPr>
            <w:tcW w:w="3621" w:type="dxa"/>
          </w:tcPr>
          <w:p w:rsidR="00EE57D2" w:rsidRDefault="00EE57D2" w:rsidP="00FF33B2">
            <w:pPr>
              <w:rPr>
                <w:b/>
              </w:rPr>
            </w:pPr>
            <w:r>
              <w:object w:dxaOrig="2535" w:dyaOrig="390" w14:anchorId="36B35D76">
                <v:shape id="_x0000_i1037" type="#_x0000_t75" style="width:97.5pt;height:15pt" o:ole="">
                  <v:imagedata r:id="rId23" o:title=""/>
                </v:shape>
                <o:OLEObject Type="Embed" ProgID="PBrush" ShapeID="_x0000_i1037" DrawAspect="Content" ObjectID="_1524545099" r:id="rId36"/>
              </w:object>
            </w:r>
          </w:p>
        </w:tc>
        <w:tc>
          <w:tcPr>
            <w:tcW w:w="2517" w:type="dxa"/>
            <w:tcBorders>
              <w:right w:val="double" w:sz="4" w:space="0" w:color="auto"/>
            </w:tcBorders>
          </w:tcPr>
          <w:p w:rsidR="00EE57D2" w:rsidRDefault="00EE57D2" w:rsidP="00C31D70">
            <w:pPr>
              <w:rPr>
                <w:b/>
                <w:sz w:val="24"/>
                <w:szCs w:val="24"/>
              </w:rPr>
            </w:pPr>
          </w:p>
        </w:tc>
        <w:tc>
          <w:tcPr>
            <w:tcW w:w="2160" w:type="dxa"/>
            <w:tcBorders>
              <w:top w:val="double" w:sz="4" w:space="0" w:color="auto"/>
              <w:left w:val="double" w:sz="4" w:space="0" w:color="auto"/>
              <w:bottom w:val="double" w:sz="4" w:space="0" w:color="auto"/>
              <w:right w:val="double" w:sz="4" w:space="0" w:color="auto"/>
            </w:tcBorders>
          </w:tcPr>
          <w:p w:rsidR="00EE57D2" w:rsidRDefault="00EE57D2" w:rsidP="00C31D70">
            <w:pPr>
              <w:rPr>
                <w:b/>
                <w:sz w:val="24"/>
                <w:szCs w:val="24"/>
              </w:rPr>
            </w:pPr>
          </w:p>
        </w:tc>
        <w:tc>
          <w:tcPr>
            <w:tcW w:w="2286" w:type="dxa"/>
            <w:tcBorders>
              <w:top w:val="double" w:sz="4" w:space="0" w:color="auto"/>
              <w:left w:val="double" w:sz="4" w:space="0" w:color="auto"/>
              <w:bottom w:val="double" w:sz="4" w:space="0" w:color="auto"/>
              <w:right w:val="double" w:sz="4" w:space="0" w:color="auto"/>
            </w:tcBorders>
          </w:tcPr>
          <w:p w:rsidR="00EE57D2" w:rsidRDefault="00EE57D2" w:rsidP="00C31D70">
            <w:pPr>
              <w:rPr>
                <w:b/>
                <w:sz w:val="24"/>
                <w:szCs w:val="24"/>
              </w:rPr>
            </w:pPr>
          </w:p>
        </w:tc>
      </w:tr>
      <w:tr w:rsidR="00EE57D2" w:rsidTr="00EE57D2">
        <w:tc>
          <w:tcPr>
            <w:tcW w:w="3621" w:type="dxa"/>
          </w:tcPr>
          <w:p w:rsidR="00EE57D2" w:rsidRDefault="00EE57D2" w:rsidP="00FF33B2">
            <w:pPr>
              <w:rPr>
                <w:b/>
              </w:rPr>
            </w:pPr>
            <w:r>
              <w:object w:dxaOrig="2145" w:dyaOrig="390" w14:anchorId="3EEC5E6D">
                <v:shape id="_x0000_i1038" type="#_x0000_t75" style="width:77.25pt;height:14.25pt" o:ole="">
                  <v:imagedata r:id="rId25" o:title=""/>
                </v:shape>
                <o:OLEObject Type="Embed" ProgID="PBrush" ShapeID="_x0000_i1038" DrawAspect="Content" ObjectID="_1524545100" r:id="rId37"/>
              </w:object>
            </w:r>
          </w:p>
        </w:tc>
        <w:tc>
          <w:tcPr>
            <w:tcW w:w="2517" w:type="dxa"/>
            <w:tcBorders>
              <w:right w:val="double" w:sz="4" w:space="0" w:color="auto"/>
            </w:tcBorders>
          </w:tcPr>
          <w:p w:rsidR="00EE57D2" w:rsidRDefault="00EE57D2" w:rsidP="00C31D70">
            <w:pPr>
              <w:rPr>
                <w:b/>
                <w:sz w:val="24"/>
                <w:szCs w:val="24"/>
              </w:rPr>
            </w:pPr>
          </w:p>
        </w:tc>
        <w:tc>
          <w:tcPr>
            <w:tcW w:w="2160" w:type="dxa"/>
            <w:tcBorders>
              <w:top w:val="double" w:sz="4" w:space="0" w:color="auto"/>
              <w:left w:val="double" w:sz="4" w:space="0" w:color="auto"/>
              <w:bottom w:val="double" w:sz="4" w:space="0" w:color="auto"/>
              <w:right w:val="double" w:sz="4" w:space="0" w:color="auto"/>
            </w:tcBorders>
          </w:tcPr>
          <w:p w:rsidR="00EE57D2" w:rsidRDefault="00EE57D2" w:rsidP="00C31D70">
            <w:pPr>
              <w:rPr>
                <w:b/>
                <w:sz w:val="24"/>
                <w:szCs w:val="24"/>
              </w:rPr>
            </w:pPr>
          </w:p>
        </w:tc>
        <w:tc>
          <w:tcPr>
            <w:tcW w:w="2286" w:type="dxa"/>
            <w:tcBorders>
              <w:top w:val="double" w:sz="4" w:space="0" w:color="auto"/>
              <w:left w:val="double" w:sz="4" w:space="0" w:color="auto"/>
              <w:bottom w:val="double" w:sz="4" w:space="0" w:color="auto"/>
              <w:right w:val="double" w:sz="4" w:space="0" w:color="auto"/>
            </w:tcBorders>
          </w:tcPr>
          <w:p w:rsidR="00EE57D2" w:rsidRDefault="00EE57D2" w:rsidP="00C31D70">
            <w:pPr>
              <w:rPr>
                <w:b/>
                <w:sz w:val="24"/>
                <w:szCs w:val="24"/>
              </w:rPr>
            </w:pPr>
          </w:p>
        </w:tc>
      </w:tr>
      <w:tr w:rsidR="00EE57D2" w:rsidTr="00EE57D2">
        <w:tc>
          <w:tcPr>
            <w:tcW w:w="3621" w:type="dxa"/>
          </w:tcPr>
          <w:p w:rsidR="00EE57D2" w:rsidRDefault="00EE57D2" w:rsidP="00FF33B2">
            <w:r>
              <w:object w:dxaOrig="3405" w:dyaOrig="375" w14:anchorId="32689D13">
                <v:shape id="_x0000_i1039" type="#_x0000_t75" style="width:126.75pt;height:14.25pt" o:ole="">
                  <v:imagedata r:id="rId27" o:title=""/>
                </v:shape>
                <o:OLEObject Type="Embed" ProgID="PBrush" ShapeID="_x0000_i1039" DrawAspect="Content" ObjectID="_1524545101" r:id="rId38"/>
              </w:object>
            </w:r>
          </w:p>
        </w:tc>
        <w:tc>
          <w:tcPr>
            <w:tcW w:w="2517" w:type="dxa"/>
            <w:tcBorders>
              <w:right w:val="double" w:sz="4" w:space="0" w:color="auto"/>
            </w:tcBorders>
          </w:tcPr>
          <w:p w:rsidR="00EE57D2" w:rsidRDefault="00EE57D2" w:rsidP="00C31D70">
            <w:pPr>
              <w:rPr>
                <w:b/>
                <w:sz w:val="24"/>
                <w:szCs w:val="24"/>
              </w:rPr>
            </w:pPr>
          </w:p>
        </w:tc>
        <w:tc>
          <w:tcPr>
            <w:tcW w:w="2160" w:type="dxa"/>
            <w:tcBorders>
              <w:top w:val="double" w:sz="4" w:space="0" w:color="auto"/>
              <w:left w:val="double" w:sz="4" w:space="0" w:color="auto"/>
              <w:bottom w:val="double" w:sz="4" w:space="0" w:color="auto"/>
              <w:right w:val="double" w:sz="4" w:space="0" w:color="auto"/>
            </w:tcBorders>
          </w:tcPr>
          <w:p w:rsidR="00EE57D2" w:rsidRDefault="00EE57D2" w:rsidP="00C31D70">
            <w:pPr>
              <w:rPr>
                <w:b/>
                <w:sz w:val="24"/>
                <w:szCs w:val="24"/>
              </w:rPr>
            </w:pPr>
          </w:p>
        </w:tc>
        <w:tc>
          <w:tcPr>
            <w:tcW w:w="2286" w:type="dxa"/>
            <w:tcBorders>
              <w:top w:val="double" w:sz="4" w:space="0" w:color="auto"/>
              <w:left w:val="double" w:sz="4" w:space="0" w:color="auto"/>
              <w:bottom w:val="double" w:sz="4" w:space="0" w:color="auto"/>
              <w:right w:val="double" w:sz="4" w:space="0" w:color="auto"/>
            </w:tcBorders>
          </w:tcPr>
          <w:p w:rsidR="00EE57D2" w:rsidRDefault="00EE57D2" w:rsidP="00C31D70">
            <w:pPr>
              <w:rPr>
                <w:b/>
                <w:sz w:val="24"/>
                <w:szCs w:val="24"/>
              </w:rPr>
            </w:pPr>
          </w:p>
        </w:tc>
      </w:tr>
    </w:tbl>
    <w:p w:rsidR="00EE57D2" w:rsidRDefault="00EE57D2" w:rsidP="00C31D70">
      <w:pPr>
        <w:rPr>
          <w:b/>
          <w:sz w:val="24"/>
          <w:szCs w:val="24"/>
        </w:rPr>
      </w:pPr>
    </w:p>
    <w:p w:rsidR="00EE57D2" w:rsidRDefault="00EE57D2" w:rsidP="007F1EBE">
      <w:pPr>
        <w:spacing w:after="0" w:line="240" w:lineRule="auto"/>
        <w:rPr>
          <w:sz w:val="24"/>
          <w:szCs w:val="24"/>
        </w:rPr>
      </w:pPr>
      <w:r>
        <w:rPr>
          <w:b/>
          <w:sz w:val="24"/>
          <w:szCs w:val="24"/>
        </w:rPr>
        <w:t>Part 2-Questions:</w:t>
      </w:r>
      <w:r w:rsidR="006A42D8">
        <w:rPr>
          <w:b/>
          <w:sz w:val="24"/>
          <w:szCs w:val="24"/>
        </w:rPr>
        <w:t xml:space="preserve">  Explain Using Complete Sentences</w:t>
      </w:r>
    </w:p>
    <w:p w:rsidR="00EE57D2" w:rsidRDefault="00AF25A9" w:rsidP="007F1EBE">
      <w:pPr>
        <w:pStyle w:val="ListParagraph"/>
        <w:numPr>
          <w:ilvl w:val="0"/>
          <w:numId w:val="7"/>
        </w:numPr>
        <w:spacing w:after="0" w:line="240" w:lineRule="auto"/>
        <w:rPr>
          <w:sz w:val="24"/>
          <w:szCs w:val="24"/>
        </w:rPr>
      </w:pPr>
      <w:r>
        <w:rPr>
          <w:sz w:val="24"/>
          <w:szCs w:val="24"/>
        </w:rPr>
        <w:t>Once</w:t>
      </w:r>
      <w:r w:rsidR="00EE57D2">
        <w:rPr>
          <w:sz w:val="24"/>
          <w:szCs w:val="24"/>
        </w:rPr>
        <w:t xml:space="preserve"> the solution saturated</w:t>
      </w:r>
      <w:r>
        <w:rPr>
          <w:sz w:val="24"/>
          <w:szCs w:val="24"/>
        </w:rPr>
        <w:t>, the added solid solute does not diss</w:t>
      </w:r>
      <w:r w:rsidR="008F43DF">
        <w:rPr>
          <w:sz w:val="24"/>
          <w:szCs w:val="24"/>
        </w:rPr>
        <w:t>ociate</w:t>
      </w:r>
      <w:r>
        <w:rPr>
          <w:sz w:val="24"/>
          <w:szCs w:val="24"/>
        </w:rPr>
        <w:t xml:space="preserve">.  What does </w:t>
      </w:r>
      <w:r w:rsidR="00D511B0">
        <w:rPr>
          <w:sz w:val="24"/>
          <w:szCs w:val="24"/>
        </w:rPr>
        <w:t>the excess</w:t>
      </w:r>
      <w:r>
        <w:rPr>
          <w:sz w:val="24"/>
          <w:szCs w:val="24"/>
        </w:rPr>
        <w:t xml:space="preserve"> do</w:t>
      </w:r>
      <w:r w:rsidR="00EE57D2">
        <w:rPr>
          <w:sz w:val="24"/>
          <w:szCs w:val="24"/>
        </w:rPr>
        <w:t>?</w:t>
      </w:r>
      <w:r w:rsidR="00EE57D2">
        <w:rPr>
          <w:sz w:val="24"/>
          <w:szCs w:val="24"/>
        </w:rPr>
        <w:br/>
      </w:r>
      <w:r w:rsidR="00EE57D2">
        <w:rPr>
          <w:sz w:val="24"/>
          <w:szCs w:val="24"/>
        </w:rPr>
        <w:br/>
      </w:r>
    </w:p>
    <w:p w:rsidR="00EE57D2" w:rsidRPr="00EE57D2" w:rsidRDefault="00EE57D2" w:rsidP="00EE57D2">
      <w:pPr>
        <w:pStyle w:val="ListParagraph"/>
        <w:numPr>
          <w:ilvl w:val="0"/>
          <w:numId w:val="7"/>
        </w:numPr>
        <w:rPr>
          <w:sz w:val="24"/>
          <w:szCs w:val="24"/>
        </w:rPr>
      </w:pPr>
      <w:r>
        <w:rPr>
          <w:sz w:val="24"/>
          <w:szCs w:val="24"/>
        </w:rPr>
        <w:t xml:space="preserve">Using 0.50 L of solution each time, </w:t>
      </w:r>
      <w:r w:rsidR="008726AC">
        <w:rPr>
          <w:sz w:val="24"/>
          <w:szCs w:val="24"/>
        </w:rPr>
        <w:t>does the solubility of the solutes seem similar</w:t>
      </w:r>
      <w:r>
        <w:rPr>
          <w:sz w:val="24"/>
          <w:szCs w:val="24"/>
        </w:rPr>
        <w:t>?</w:t>
      </w:r>
      <w:r w:rsidRPr="00EE57D2">
        <w:rPr>
          <w:sz w:val="24"/>
          <w:szCs w:val="24"/>
        </w:rPr>
        <w:br/>
      </w:r>
      <w:r w:rsidRPr="00EE57D2">
        <w:rPr>
          <w:sz w:val="24"/>
          <w:szCs w:val="24"/>
        </w:rPr>
        <w:br/>
      </w:r>
    </w:p>
    <w:p w:rsidR="00EE57D2" w:rsidRPr="00EE57D2" w:rsidRDefault="00D511B0" w:rsidP="00EE57D2">
      <w:pPr>
        <w:pStyle w:val="ListParagraph"/>
        <w:numPr>
          <w:ilvl w:val="0"/>
          <w:numId w:val="7"/>
        </w:numPr>
        <w:rPr>
          <w:sz w:val="24"/>
          <w:szCs w:val="24"/>
        </w:rPr>
      </w:pPr>
      <w:r>
        <w:rPr>
          <w:sz w:val="24"/>
          <w:szCs w:val="24"/>
        </w:rPr>
        <w:t>How could you</w:t>
      </w:r>
      <w:r w:rsidR="00EE57D2">
        <w:rPr>
          <w:sz w:val="24"/>
          <w:szCs w:val="24"/>
        </w:rPr>
        <w:t xml:space="preserve"> “supersaturate” these solutions, exceeding the amount of dissolved solute possible for a given volume of solvent</w:t>
      </w:r>
      <w:r>
        <w:rPr>
          <w:sz w:val="24"/>
          <w:szCs w:val="24"/>
        </w:rPr>
        <w:t xml:space="preserve"> by preventing formula units from precipitating into crystals</w:t>
      </w:r>
      <w:r w:rsidR="00EE57D2">
        <w:rPr>
          <w:sz w:val="24"/>
          <w:szCs w:val="24"/>
        </w:rPr>
        <w:t>?</w:t>
      </w:r>
      <w:r w:rsidR="00EE57D2" w:rsidRPr="00EE57D2">
        <w:rPr>
          <w:sz w:val="24"/>
          <w:szCs w:val="24"/>
        </w:rPr>
        <w:br/>
      </w:r>
    </w:p>
    <w:p w:rsidR="00EE57D2" w:rsidRDefault="00EE57D2" w:rsidP="00EE57D2">
      <w:pPr>
        <w:rPr>
          <w:sz w:val="24"/>
          <w:szCs w:val="24"/>
        </w:rPr>
      </w:pPr>
      <w:r>
        <w:rPr>
          <w:b/>
          <w:sz w:val="24"/>
          <w:szCs w:val="24"/>
        </w:rPr>
        <w:t xml:space="preserve">Part 3: </w:t>
      </w:r>
      <w:r w:rsidR="007905FC">
        <w:rPr>
          <w:b/>
          <w:sz w:val="24"/>
          <w:szCs w:val="24"/>
        </w:rPr>
        <w:t xml:space="preserve">HONORS ONLY:  Mass Percent &amp; </w:t>
      </w:r>
      <w:r>
        <w:rPr>
          <w:b/>
          <w:sz w:val="24"/>
          <w:szCs w:val="24"/>
        </w:rPr>
        <w:t>Gra</w:t>
      </w:r>
      <w:r w:rsidR="007905FC">
        <w:rPr>
          <w:b/>
          <w:sz w:val="24"/>
          <w:szCs w:val="24"/>
        </w:rPr>
        <w:t xml:space="preserve">phing Mass </w:t>
      </w:r>
      <w:proofErr w:type="gramStart"/>
      <w:r w:rsidR="007905FC">
        <w:rPr>
          <w:b/>
          <w:sz w:val="24"/>
          <w:szCs w:val="24"/>
        </w:rPr>
        <w:t>Vs</w:t>
      </w:r>
      <w:proofErr w:type="gramEnd"/>
      <w:r w:rsidR="007905FC">
        <w:rPr>
          <w:b/>
          <w:sz w:val="24"/>
          <w:szCs w:val="24"/>
        </w:rPr>
        <w:t>. Volume</w:t>
      </w:r>
    </w:p>
    <w:p w:rsidR="00EE57D2" w:rsidRDefault="00EE57D2" w:rsidP="00F62DDE">
      <w:pPr>
        <w:spacing w:after="0" w:line="240" w:lineRule="auto"/>
        <w:rPr>
          <w:sz w:val="24"/>
          <w:szCs w:val="24"/>
        </w:rPr>
      </w:pPr>
      <w:r>
        <w:rPr>
          <w:b/>
          <w:sz w:val="24"/>
          <w:szCs w:val="24"/>
        </w:rPr>
        <w:t>Part 3-Procedure:</w:t>
      </w:r>
    </w:p>
    <w:p w:rsidR="00EE57D2" w:rsidRDefault="00EE57D2" w:rsidP="00F62DDE">
      <w:pPr>
        <w:pStyle w:val="ListParagraph"/>
        <w:numPr>
          <w:ilvl w:val="0"/>
          <w:numId w:val="10"/>
        </w:numPr>
        <w:spacing w:after="0" w:line="240" w:lineRule="auto"/>
        <w:rPr>
          <w:sz w:val="24"/>
          <w:szCs w:val="24"/>
        </w:rPr>
      </w:pPr>
      <w:proofErr w:type="gramStart"/>
      <w:r>
        <w:rPr>
          <w:sz w:val="24"/>
          <w:szCs w:val="24"/>
        </w:rPr>
        <w:t xml:space="preserve">Click  </w:t>
      </w:r>
      <w:proofErr w:type="gramEnd"/>
      <w:r>
        <w:rPr>
          <w:noProof/>
          <w:sz w:val="24"/>
          <w:szCs w:val="24"/>
        </w:rPr>
        <w:drawing>
          <wp:inline distT="0" distB="0" distL="0" distR="0" wp14:anchorId="23725D9D" wp14:editId="757E0DFF">
            <wp:extent cx="269264" cy="2857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9264" cy="285750"/>
                    </a:xfrm>
                    <a:prstGeom prst="rect">
                      <a:avLst/>
                    </a:prstGeom>
                    <a:noFill/>
                    <a:ln>
                      <a:noFill/>
                    </a:ln>
                  </pic:spPr>
                </pic:pic>
              </a:graphicData>
            </a:graphic>
          </wp:inline>
        </w:drawing>
      </w:r>
      <w:r>
        <w:rPr>
          <w:sz w:val="24"/>
          <w:szCs w:val="24"/>
        </w:rPr>
        <w:t>.  Begin by creating a saturated 0.10L solution of Cobalt (II) Nitrate.  Record the minimum concentration to saturate this volume in Data Table 3.</w:t>
      </w:r>
    </w:p>
    <w:p w:rsidR="00EE57D2" w:rsidRDefault="00EE57D2" w:rsidP="00EE57D2">
      <w:pPr>
        <w:pStyle w:val="ListParagraph"/>
        <w:numPr>
          <w:ilvl w:val="0"/>
          <w:numId w:val="10"/>
        </w:numPr>
        <w:rPr>
          <w:sz w:val="24"/>
          <w:szCs w:val="24"/>
        </w:rPr>
      </w:pPr>
      <w:r>
        <w:rPr>
          <w:sz w:val="24"/>
          <w:szCs w:val="24"/>
        </w:rPr>
        <w:t>Add more solution to create a 0.20 L volume and record concentration.  Continue up to a 1.00L volume.</w:t>
      </w:r>
    </w:p>
    <w:p w:rsidR="007401D3" w:rsidRDefault="007401D3">
      <w:pPr>
        <w:rPr>
          <w:b/>
          <w:sz w:val="24"/>
          <w:szCs w:val="24"/>
        </w:rPr>
      </w:pPr>
      <w:r>
        <w:rPr>
          <w:b/>
          <w:sz w:val="24"/>
          <w:szCs w:val="24"/>
        </w:rPr>
        <w:br w:type="page"/>
      </w:r>
    </w:p>
    <w:p w:rsidR="00EE57D2" w:rsidRDefault="00EE57D2" w:rsidP="007F1EBE">
      <w:pPr>
        <w:rPr>
          <w:sz w:val="24"/>
          <w:szCs w:val="24"/>
        </w:rPr>
      </w:pPr>
      <w:r>
        <w:rPr>
          <w:b/>
          <w:sz w:val="24"/>
          <w:szCs w:val="24"/>
        </w:rPr>
        <w:lastRenderedPageBreak/>
        <w:t>Part 3</w:t>
      </w:r>
      <w:r w:rsidRPr="00EE57D2">
        <w:rPr>
          <w:b/>
          <w:sz w:val="24"/>
          <w:szCs w:val="24"/>
        </w:rPr>
        <w:t>-</w:t>
      </w:r>
      <w:r>
        <w:rPr>
          <w:b/>
          <w:sz w:val="24"/>
          <w:szCs w:val="24"/>
        </w:rPr>
        <w:t>Analysis:</w:t>
      </w:r>
    </w:p>
    <w:p w:rsidR="00EE57D2" w:rsidRPr="00EE57D2" w:rsidRDefault="00EE57D2" w:rsidP="00EE57D2">
      <w:pPr>
        <w:pStyle w:val="ListParagraph"/>
        <w:numPr>
          <w:ilvl w:val="0"/>
          <w:numId w:val="11"/>
        </w:numPr>
        <w:rPr>
          <w:sz w:val="24"/>
          <w:szCs w:val="24"/>
        </w:rPr>
      </w:pPr>
      <w:r>
        <w:rPr>
          <w:sz w:val="24"/>
          <w:szCs w:val="24"/>
        </w:rPr>
        <w:t>Calculate the moles of solute required to saturate the solution using the molarity formula and record your result in Analysis Table 3</w:t>
      </w:r>
      <w:r w:rsidR="00FB219B">
        <w:rPr>
          <w:sz w:val="24"/>
          <w:szCs w:val="24"/>
        </w:rPr>
        <w:t>.  Only s</w:t>
      </w:r>
      <w:r>
        <w:rPr>
          <w:sz w:val="24"/>
          <w:szCs w:val="24"/>
        </w:rPr>
        <w:t>how work for 0.10 L solution below:</w:t>
      </w:r>
      <w:r>
        <w:rPr>
          <w:sz w:val="24"/>
          <w:szCs w:val="24"/>
        </w:rPr>
        <w:br/>
      </w:r>
      <w:r w:rsidRPr="00EE57D2">
        <w:rPr>
          <w:sz w:val="24"/>
          <w:szCs w:val="24"/>
        </w:rPr>
        <w:br/>
      </w:r>
    </w:p>
    <w:p w:rsidR="00EE57D2" w:rsidRDefault="00EE57D2" w:rsidP="00EE57D2">
      <w:pPr>
        <w:pStyle w:val="ListParagraph"/>
        <w:numPr>
          <w:ilvl w:val="0"/>
          <w:numId w:val="11"/>
        </w:numPr>
        <w:rPr>
          <w:sz w:val="24"/>
          <w:szCs w:val="24"/>
        </w:rPr>
      </w:pPr>
      <w:r>
        <w:rPr>
          <w:sz w:val="24"/>
          <w:szCs w:val="24"/>
        </w:rPr>
        <w:t>Calculate the grams of solute required to saturate the solution using the molar mass and record your results in Analysis Table 3</w:t>
      </w:r>
      <w:r w:rsidR="00FB219B">
        <w:rPr>
          <w:sz w:val="24"/>
          <w:szCs w:val="24"/>
        </w:rPr>
        <w:t>.  Only s</w:t>
      </w:r>
      <w:r>
        <w:rPr>
          <w:sz w:val="24"/>
          <w:szCs w:val="24"/>
        </w:rPr>
        <w:t>how work for 0.10 L solution below:</w:t>
      </w:r>
      <w:r>
        <w:rPr>
          <w:sz w:val="24"/>
          <w:szCs w:val="24"/>
        </w:rPr>
        <w:br/>
      </w:r>
      <w:r>
        <w:rPr>
          <w:sz w:val="24"/>
          <w:szCs w:val="24"/>
        </w:rPr>
        <w:br/>
      </w:r>
    </w:p>
    <w:p w:rsidR="00EE57D2" w:rsidRDefault="00EE57D2" w:rsidP="007905FC">
      <w:pPr>
        <w:pStyle w:val="ListParagraph"/>
        <w:numPr>
          <w:ilvl w:val="0"/>
          <w:numId w:val="11"/>
        </w:numPr>
        <w:rPr>
          <w:sz w:val="24"/>
          <w:szCs w:val="24"/>
        </w:rPr>
      </w:pPr>
      <w:r>
        <w:rPr>
          <w:noProof/>
        </w:rPr>
        <w:drawing>
          <wp:anchor distT="0" distB="0" distL="114300" distR="114300" simplePos="0" relativeHeight="251660288" behindDoc="1" locked="0" layoutInCell="1" allowOverlap="1" wp14:anchorId="01A5222D" wp14:editId="371CB772">
            <wp:simplePos x="0" y="0"/>
            <wp:positionH relativeFrom="column">
              <wp:posOffset>3097530</wp:posOffset>
            </wp:positionH>
            <wp:positionV relativeFrom="paragraph">
              <wp:posOffset>218440</wp:posOffset>
            </wp:positionV>
            <wp:extent cx="842010" cy="390525"/>
            <wp:effectExtent l="0" t="0" r="0" b="9525"/>
            <wp:wrapThrough wrapText="bothSides">
              <wp:wrapPolygon edited="0">
                <wp:start x="0" y="0"/>
                <wp:lineTo x="0" y="21073"/>
                <wp:lineTo x="21014" y="21073"/>
                <wp:lineTo x="21014" y="0"/>
                <wp:lineTo x="0" y="0"/>
              </wp:wrapPolygon>
            </wp:wrapThrough>
            <wp:docPr id="17" name="Picture 17" descr="http://ntiogasdportal.ntiogasd.org:8081/CVHS/images/math/slo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1" descr="http://ntiogasdportal.ntiogasd.org:8081/CVHS/images/math/slope.jp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842010" cy="39052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4"/>
          <w:szCs w:val="24"/>
        </w:rPr>
        <w:t xml:space="preserve">On the Mass of Solute </w:t>
      </w:r>
      <w:proofErr w:type="gramStart"/>
      <w:r>
        <w:rPr>
          <w:sz w:val="24"/>
          <w:szCs w:val="24"/>
        </w:rPr>
        <w:t>Vs</w:t>
      </w:r>
      <w:proofErr w:type="gramEnd"/>
      <w:r>
        <w:rPr>
          <w:sz w:val="24"/>
          <w:szCs w:val="24"/>
        </w:rPr>
        <w:t>. Volume of Solution, plot data points &amp; make a line of best fit.  Show calculation of the slope of this line using:</w:t>
      </w:r>
      <w:r w:rsidR="007401D3">
        <w:rPr>
          <w:sz w:val="24"/>
          <w:szCs w:val="24"/>
        </w:rPr>
        <w:t xml:space="preserve"> (This </w:t>
      </w:r>
      <w:r w:rsidR="00FB219B">
        <w:rPr>
          <w:sz w:val="24"/>
          <w:szCs w:val="24"/>
        </w:rPr>
        <w:t>result is</w:t>
      </w:r>
      <w:r w:rsidR="007401D3">
        <w:rPr>
          <w:sz w:val="24"/>
          <w:szCs w:val="24"/>
        </w:rPr>
        <w:t xml:space="preserve"> called Mass/Volume %)</w:t>
      </w:r>
    </w:p>
    <w:p w:rsidR="007905FC" w:rsidRPr="007905FC" w:rsidRDefault="007905FC" w:rsidP="007905FC">
      <w:pPr>
        <w:pStyle w:val="ListParagraph"/>
        <w:rPr>
          <w:sz w:val="24"/>
          <w:szCs w:val="24"/>
        </w:rPr>
      </w:pPr>
    </w:p>
    <w:p w:rsidR="00EE57D2" w:rsidRPr="00EE57D2" w:rsidRDefault="007905FC" w:rsidP="00EE57D2">
      <w:pPr>
        <w:ind w:left="360"/>
        <w:rPr>
          <w:sz w:val="24"/>
          <w:szCs w:val="24"/>
        </w:rPr>
      </w:pPr>
      <w:r>
        <w:rPr>
          <w:noProof/>
          <w:sz w:val="24"/>
          <w:szCs w:val="24"/>
        </w:rPr>
        <w:drawing>
          <wp:anchor distT="0" distB="0" distL="114300" distR="114300" simplePos="0" relativeHeight="251661312" behindDoc="1" locked="0" layoutInCell="1" allowOverlap="1" wp14:anchorId="63B65280" wp14:editId="6487E5BE">
            <wp:simplePos x="0" y="0"/>
            <wp:positionH relativeFrom="column">
              <wp:posOffset>3335655</wp:posOffset>
            </wp:positionH>
            <wp:positionV relativeFrom="paragraph">
              <wp:posOffset>226695</wp:posOffset>
            </wp:positionV>
            <wp:extent cx="2990850" cy="3609975"/>
            <wp:effectExtent l="0" t="0" r="0" b="952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990850" cy="36099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0" w:type="auto"/>
        <w:tblInd w:w="360" w:type="dxa"/>
        <w:tblLayout w:type="fixed"/>
        <w:tblLook w:val="04A0" w:firstRow="1" w:lastRow="0" w:firstColumn="1" w:lastColumn="0" w:noHBand="0" w:noVBand="1"/>
      </w:tblPr>
      <w:tblGrid>
        <w:gridCol w:w="1008"/>
        <w:gridCol w:w="1440"/>
        <w:gridCol w:w="1170"/>
        <w:gridCol w:w="1170"/>
      </w:tblGrid>
      <w:tr w:rsidR="00EE57D2" w:rsidTr="007905FC">
        <w:tc>
          <w:tcPr>
            <w:tcW w:w="2448" w:type="dxa"/>
            <w:gridSpan w:val="2"/>
            <w:tcBorders>
              <w:right w:val="double" w:sz="4" w:space="0" w:color="auto"/>
            </w:tcBorders>
            <w:vAlign w:val="center"/>
          </w:tcPr>
          <w:p w:rsidR="00EE57D2" w:rsidRPr="00951233" w:rsidRDefault="00EE57D2" w:rsidP="00EE57D2">
            <w:pPr>
              <w:jc w:val="center"/>
              <w:rPr>
                <w:b/>
                <w:sz w:val="20"/>
                <w:szCs w:val="20"/>
              </w:rPr>
            </w:pPr>
            <w:r>
              <w:rPr>
                <w:b/>
                <w:sz w:val="20"/>
                <w:szCs w:val="20"/>
              </w:rPr>
              <w:t>DATA TABLE 3</w:t>
            </w:r>
          </w:p>
        </w:tc>
        <w:tc>
          <w:tcPr>
            <w:tcW w:w="2340" w:type="dxa"/>
            <w:gridSpan w:val="2"/>
            <w:tcBorders>
              <w:top w:val="double" w:sz="4" w:space="0" w:color="auto"/>
              <w:left w:val="double" w:sz="4" w:space="0" w:color="auto"/>
              <w:bottom w:val="double" w:sz="4" w:space="0" w:color="auto"/>
              <w:right w:val="double" w:sz="4" w:space="0" w:color="auto"/>
            </w:tcBorders>
            <w:vAlign w:val="center"/>
          </w:tcPr>
          <w:p w:rsidR="00EE57D2" w:rsidRDefault="00EE57D2" w:rsidP="00EE57D2">
            <w:pPr>
              <w:jc w:val="center"/>
              <w:rPr>
                <w:b/>
                <w:sz w:val="20"/>
                <w:szCs w:val="20"/>
              </w:rPr>
            </w:pPr>
            <w:r>
              <w:rPr>
                <w:b/>
                <w:sz w:val="20"/>
                <w:szCs w:val="20"/>
              </w:rPr>
              <w:t>ANALYSIS TABLE 3</w:t>
            </w:r>
          </w:p>
        </w:tc>
      </w:tr>
      <w:tr w:rsidR="007905FC" w:rsidTr="007905FC">
        <w:tc>
          <w:tcPr>
            <w:tcW w:w="1008" w:type="dxa"/>
            <w:vAlign w:val="center"/>
          </w:tcPr>
          <w:p w:rsidR="00EE57D2" w:rsidRPr="00EE57D2" w:rsidRDefault="00EE57D2" w:rsidP="00EE57D2">
            <w:pPr>
              <w:jc w:val="center"/>
              <w:rPr>
                <w:b/>
                <w:sz w:val="20"/>
                <w:szCs w:val="20"/>
              </w:rPr>
            </w:pPr>
            <w:r w:rsidRPr="00EE57D2">
              <w:rPr>
                <w:b/>
                <w:sz w:val="20"/>
                <w:szCs w:val="20"/>
              </w:rPr>
              <w:t>Volume of Solution</w:t>
            </w:r>
          </w:p>
        </w:tc>
        <w:tc>
          <w:tcPr>
            <w:tcW w:w="1440" w:type="dxa"/>
            <w:tcBorders>
              <w:right w:val="double" w:sz="4" w:space="0" w:color="auto"/>
            </w:tcBorders>
            <w:vAlign w:val="center"/>
          </w:tcPr>
          <w:p w:rsidR="00EE57D2" w:rsidRDefault="00EE57D2" w:rsidP="00EE57D2">
            <w:pPr>
              <w:jc w:val="center"/>
              <w:rPr>
                <w:b/>
                <w:sz w:val="20"/>
                <w:szCs w:val="20"/>
              </w:rPr>
            </w:pPr>
            <w:r w:rsidRPr="00951233">
              <w:rPr>
                <w:b/>
                <w:sz w:val="20"/>
                <w:szCs w:val="20"/>
              </w:rPr>
              <w:t xml:space="preserve">Concentration </w:t>
            </w:r>
            <w:r>
              <w:rPr>
                <w:b/>
                <w:sz w:val="20"/>
                <w:szCs w:val="20"/>
              </w:rPr>
              <w:t>at Saturation Point</w:t>
            </w:r>
          </w:p>
          <w:p w:rsidR="00EE57D2" w:rsidRDefault="00EE57D2" w:rsidP="00EE57D2">
            <w:pPr>
              <w:jc w:val="center"/>
              <w:rPr>
                <w:sz w:val="24"/>
                <w:szCs w:val="24"/>
              </w:rPr>
            </w:pPr>
            <w:r>
              <w:rPr>
                <w:b/>
                <w:sz w:val="20"/>
                <w:szCs w:val="20"/>
              </w:rPr>
              <w:t>(</w:t>
            </w:r>
            <w:proofErr w:type="spellStart"/>
            <w:r>
              <w:rPr>
                <w:b/>
                <w:sz w:val="20"/>
                <w:szCs w:val="20"/>
              </w:rPr>
              <w:t>mol</w:t>
            </w:r>
            <w:proofErr w:type="spellEnd"/>
            <w:r>
              <w:rPr>
                <w:b/>
                <w:sz w:val="20"/>
                <w:szCs w:val="20"/>
              </w:rPr>
              <w:t>/L or M)</w:t>
            </w:r>
          </w:p>
        </w:tc>
        <w:tc>
          <w:tcPr>
            <w:tcW w:w="1170" w:type="dxa"/>
            <w:tcBorders>
              <w:top w:val="double" w:sz="4" w:space="0" w:color="auto"/>
              <w:left w:val="double" w:sz="4" w:space="0" w:color="auto"/>
              <w:bottom w:val="double" w:sz="4" w:space="0" w:color="auto"/>
              <w:right w:val="double" w:sz="4" w:space="0" w:color="auto"/>
            </w:tcBorders>
            <w:vAlign w:val="center"/>
          </w:tcPr>
          <w:p w:rsidR="00EE57D2" w:rsidRDefault="00EE57D2" w:rsidP="00EE57D2">
            <w:pPr>
              <w:jc w:val="center"/>
              <w:rPr>
                <w:sz w:val="24"/>
                <w:szCs w:val="24"/>
              </w:rPr>
            </w:pPr>
            <w:r>
              <w:rPr>
                <w:b/>
                <w:sz w:val="20"/>
                <w:szCs w:val="20"/>
              </w:rPr>
              <w:t>Moles required to saturate solution (</w:t>
            </w:r>
            <w:proofErr w:type="spellStart"/>
            <w:r>
              <w:rPr>
                <w:b/>
                <w:sz w:val="20"/>
                <w:szCs w:val="20"/>
              </w:rPr>
              <w:t>mol</w:t>
            </w:r>
            <w:proofErr w:type="spellEnd"/>
            <w:r>
              <w:rPr>
                <w:b/>
                <w:sz w:val="20"/>
                <w:szCs w:val="20"/>
              </w:rPr>
              <w:t>)</w:t>
            </w:r>
          </w:p>
        </w:tc>
        <w:tc>
          <w:tcPr>
            <w:tcW w:w="1170" w:type="dxa"/>
            <w:tcBorders>
              <w:top w:val="double" w:sz="4" w:space="0" w:color="auto"/>
              <w:left w:val="double" w:sz="4" w:space="0" w:color="auto"/>
              <w:bottom w:val="double" w:sz="4" w:space="0" w:color="auto"/>
              <w:right w:val="double" w:sz="4" w:space="0" w:color="auto"/>
            </w:tcBorders>
          </w:tcPr>
          <w:p w:rsidR="00EE57D2" w:rsidRDefault="00EE57D2" w:rsidP="00EE57D2">
            <w:pPr>
              <w:jc w:val="center"/>
              <w:rPr>
                <w:b/>
                <w:sz w:val="20"/>
                <w:szCs w:val="20"/>
              </w:rPr>
            </w:pPr>
            <w:r>
              <w:rPr>
                <w:b/>
                <w:sz w:val="20"/>
                <w:szCs w:val="20"/>
              </w:rPr>
              <w:t>Grams required to saturate solution (g)</w:t>
            </w:r>
          </w:p>
        </w:tc>
      </w:tr>
      <w:tr w:rsidR="007905FC" w:rsidTr="007905FC">
        <w:tc>
          <w:tcPr>
            <w:tcW w:w="1008" w:type="dxa"/>
            <w:vAlign w:val="center"/>
          </w:tcPr>
          <w:p w:rsidR="00EE57D2" w:rsidRPr="007905FC" w:rsidRDefault="00EE57D2" w:rsidP="00EE57D2">
            <w:pPr>
              <w:jc w:val="center"/>
              <w:rPr>
                <w:sz w:val="28"/>
                <w:szCs w:val="24"/>
              </w:rPr>
            </w:pPr>
            <w:r w:rsidRPr="007905FC">
              <w:rPr>
                <w:sz w:val="28"/>
                <w:szCs w:val="24"/>
              </w:rPr>
              <w:t>0.10</w:t>
            </w:r>
          </w:p>
        </w:tc>
        <w:tc>
          <w:tcPr>
            <w:tcW w:w="1440" w:type="dxa"/>
            <w:tcBorders>
              <w:right w:val="double" w:sz="4" w:space="0" w:color="auto"/>
            </w:tcBorders>
            <w:vAlign w:val="center"/>
          </w:tcPr>
          <w:p w:rsidR="00EE57D2" w:rsidRDefault="00EE57D2" w:rsidP="00EE57D2">
            <w:pPr>
              <w:jc w:val="center"/>
              <w:rPr>
                <w:sz w:val="24"/>
                <w:szCs w:val="24"/>
              </w:rPr>
            </w:pPr>
          </w:p>
        </w:tc>
        <w:tc>
          <w:tcPr>
            <w:tcW w:w="1170" w:type="dxa"/>
            <w:tcBorders>
              <w:top w:val="double" w:sz="4" w:space="0" w:color="auto"/>
              <w:left w:val="double" w:sz="4" w:space="0" w:color="auto"/>
              <w:bottom w:val="double" w:sz="4" w:space="0" w:color="auto"/>
              <w:right w:val="double" w:sz="4" w:space="0" w:color="auto"/>
            </w:tcBorders>
            <w:vAlign w:val="center"/>
          </w:tcPr>
          <w:p w:rsidR="00EE57D2" w:rsidRDefault="00EE57D2" w:rsidP="00EE57D2">
            <w:pPr>
              <w:jc w:val="center"/>
              <w:rPr>
                <w:sz w:val="24"/>
                <w:szCs w:val="24"/>
              </w:rPr>
            </w:pPr>
          </w:p>
        </w:tc>
        <w:tc>
          <w:tcPr>
            <w:tcW w:w="1170" w:type="dxa"/>
            <w:tcBorders>
              <w:top w:val="double" w:sz="4" w:space="0" w:color="auto"/>
              <w:left w:val="double" w:sz="4" w:space="0" w:color="auto"/>
              <w:bottom w:val="double" w:sz="4" w:space="0" w:color="auto"/>
              <w:right w:val="double" w:sz="4" w:space="0" w:color="auto"/>
            </w:tcBorders>
          </w:tcPr>
          <w:p w:rsidR="00EE57D2" w:rsidRDefault="00EE57D2" w:rsidP="00EE57D2">
            <w:pPr>
              <w:jc w:val="center"/>
              <w:rPr>
                <w:sz w:val="24"/>
                <w:szCs w:val="24"/>
              </w:rPr>
            </w:pPr>
          </w:p>
        </w:tc>
      </w:tr>
      <w:tr w:rsidR="007905FC" w:rsidTr="007905FC">
        <w:tc>
          <w:tcPr>
            <w:tcW w:w="1008" w:type="dxa"/>
            <w:vAlign w:val="center"/>
          </w:tcPr>
          <w:p w:rsidR="00EE57D2" w:rsidRPr="007905FC" w:rsidRDefault="00EE57D2" w:rsidP="00EE57D2">
            <w:pPr>
              <w:jc w:val="center"/>
              <w:rPr>
                <w:sz w:val="28"/>
                <w:szCs w:val="24"/>
              </w:rPr>
            </w:pPr>
            <w:r w:rsidRPr="007905FC">
              <w:rPr>
                <w:sz w:val="28"/>
                <w:szCs w:val="24"/>
              </w:rPr>
              <w:t>0.20</w:t>
            </w:r>
          </w:p>
        </w:tc>
        <w:tc>
          <w:tcPr>
            <w:tcW w:w="1440" w:type="dxa"/>
            <w:tcBorders>
              <w:right w:val="double" w:sz="4" w:space="0" w:color="auto"/>
            </w:tcBorders>
            <w:vAlign w:val="center"/>
          </w:tcPr>
          <w:p w:rsidR="00EE57D2" w:rsidRDefault="00EE57D2" w:rsidP="00EE57D2">
            <w:pPr>
              <w:jc w:val="center"/>
              <w:rPr>
                <w:sz w:val="24"/>
                <w:szCs w:val="24"/>
              </w:rPr>
            </w:pPr>
          </w:p>
        </w:tc>
        <w:tc>
          <w:tcPr>
            <w:tcW w:w="1170" w:type="dxa"/>
            <w:tcBorders>
              <w:top w:val="double" w:sz="4" w:space="0" w:color="auto"/>
              <w:left w:val="double" w:sz="4" w:space="0" w:color="auto"/>
              <w:bottom w:val="double" w:sz="4" w:space="0" w:color="auto"/>
              <w:right w:val="double" w:sz="4" w:space="0" w:color="auto"/>
            </w:tcBorders>
            <w:vAlign w:val="center"/>
          </w:tcPr>
          <w:p w:rsidR="00EE57D2" w:rsidRDefault="00EE57D2" w:rsidP="00EE57D2">
            <w:pPr>
              <w:jc w:val="center"/>
              <w:rPr>
                <w:sz w:val="24"/>
                <w:szCs w:val="24"/>
              </w:rPr>
            </w:pPr>
          </w:p>
        </w:tc>
        <w:tc>
          <w:tcPr>
            <w:tcW w:w="1170" w:type="dxa"/>
            <w:tcBorders>
              <w:top w:val="double" w:sz="4" w:space="0" w:color="auto"/>
              <w:left w:val="double" w:sz="4" w:space="0" w:color="auto"/>
              <w:bottom w:val="double" w:sz="4" w:space="0" w:color="auto"/>
              <w:right w:val="double" w:sz="4" w:space="0" w:color="auto"/>
            </w:tcBorders>
          </w:tcPr>
          <w:p w:rsidR="00EE57D2" w:rsidRDefault="00EE57D2" w:rsidP="00EE57D2">
            <w:pPr>
              <w:jc w:val="center"/>
              <w:rPr>
                <w:sz w:val="24"/>
                <w:szCs w:val="24"/>
              </w:rPr>
            </w:pPr>
          </w:p>
        </w:tc>
      </w:tr>
      <w:tr w:rsidR="007905FC" w:rsidTr="007905FC">
        <w:tc>
          <w:tcPr>
            <w:tcW w:w="1008" w:type="dxa"/>
            <w:vAlign w:val="center"/>
          </w:tcPr>
          <w:p w:rsidR="00EE57D2" w:rsidRPr="007905FC" w:rsidRDefault="00EE57D2" w:rsidP="00EE57D2">
            <w:pPr>
              <w:jc w:val="center"/>
              <w:rPr>
                <w:sz w:val="28"/>
                <w:szCs w:val="24"/>
              </w:rPr>
            </w:pPr>
            <w:r w:rsidRPr="007905FC">
              <w:rPr>
                <w:sz w:val="28"/>
                <w:szCs w:val="24"/>
              </w:rPr>
              <w:t>0.30</w:t>
            </w:r>
          </w:p>
        </w:tc>
        <w:tc>
          <w:tcPr>
            <w:tcW w:w="1440" w:type="dxa"/>
            <w:tcBorders>
              <w:right w:val="double" w:sz="4" w:space="0" w:color="auto"/>
            </w:tcBorders>
            <w:vAlign w:val="center"/>
          </w:tcPr>
          <w:p w:rsidR="00EE57D2" w:rsidRDefault="00EE57D2" w:rsidP="00EE57D2">
            <w:pPr>
              <w:jc w:val="center"/>
              <w:rPr>
                <w:sz w:val="24"/>
                <w:szCs w:val="24"/>
              </w:rPr>
            </w:pPr>
          </w:p>
        </w:tc>
        <w:tc>
          <w:tcPr>
            <w:tcW w:w="1170" w:type="dxa"/>
            <w:tcBorders>
              <w:top w:val="double" w:sz="4" w:space="0" w:color="auto"/>
              <w:left w:val="double" w:sz="4" w:space="0" w:color="auto"/>
              <w:bottom w:val="double" w:sz="4" w:space="0" w:color="auto"/>
              <w:right w:val="double" w:sz="4" w:space="0" w:color="auto"/>
            </w:tcBorders>
            <w:vAlign w:val="center"/>
          </w:tcPr>
          <w:p w:rsidR="00EE57D2" w:rsidRDefault="00EE57D2" w:rsidP="00EE57D2">
            <w:pPr>
              <w:jc w:val="center"/>
              <w:rPr>
                <w:sz w:val="24"/>
                <w:szCs w:val="24"/>
              </w:rPr>
            </w:pPr>
          </w:p>
        </w:tc>
        <w:tc>
          <w:tcPr>
            <w:tcW w:w="1170" w:type="dxa"/>
            <w:tcBorders>
              <w:top w:val="double" w:sz="4" w:space="0" w:color="auto"/>
              <w:left w:val="double" w:sz="4" w:space="0" w:color="auto"/>
              <w:bottom w:val="double" w:sz="4" w:space="0" w:color="auto"/>
              <w:right w:val="double" w:sz="4" w:space="0" w:color="auto"/>
            </w:tcBorders>
          </w:tcPr>
          <w:p w:rsidR="00EE57D2" w:rsidRDefault="00EE57D2" w:rsidP="00EE57D2">
            <w:pPr>
              <w:jc w:val="center"/>
              <w:rPr>
                <w:sz w:val="24"/>
                <w:szCs w:val="24"/>
              </w:rPr>
            </w:pPr>
          </w:p>
        </w:tc>
      </w:tr>
      <w:tr w:rsidR="007905FC" w:rsidTr="007905FC">
        <w:tc>
          <w:tcPr>
            <w:tcW w:w="1008" w:type="dxa"/>
            <w:vAlign w:val="center"/>
          </w:tcPr>
          <w:p w:rsidR="00EE57D2" w:rsidRPr="007905FC" w:rsidRDefault="00EE57D2" w:rsidP="00EE57D2">
            <w:pPr>
              <w:jc w:val="center"/>
              <w:rPr>
                <w:sz w:val="28"/>
                <w:szCs w:val="24"/>
              </w:rPr>
            </w:pPr>
            <w:r w:rsidRPr="007905FC">
              <w:rPr>
                <w:sz w:val="28"/>
                <w:szCs w:val="24"/>
              </w:rPr>
              <w:t>0.40</w:t>
            </w:r>
          </w:p>
        </w:tc>
        <w:tc>
          <w:tcPr>
            <w:tcW w:w="1440" w:type="dxa"/>
            <w:tcBorders>
              <w:right w:val="double" w:sz="4" w:space="0" w:color="auto"/>
            </w:tcBorders>
            <w:vAlign w:val="center"/>
          </w:tcPr>
          <w:p w:rsidR="00EE57D2" w:rsidRDefault="00EE57D2" w:rsidP="00EE57D2">
            <w:pPr>
              <w:jc w:val="center"/>
              <w:rPr>
                <w:sz w:val="24"/>
                <w:szCs w:val="24"/>
              </w:rPr>
            </w:pPr>
          </w:p>
        </w:tc>
        <w:tc>
          <w:tcPr>
            <w:tcW w:w="1170" w:type="dxa"/>
            <w:tcBorders>
              <w:top w:val="double" w:sz="4" w:space="0" w:color="auto"/>
              <w:left w:val="double" w:sz="4" w:space="0" w:color="auto"/>
              <w:bottom w:val="double" w:sz="4" w:space="0" w:color="auto"/>
              <w:right w:val="double" w:sz="4" w:space="0" w:color="auto"/>
            </w:tcBorders>
            <w:vAlign w:val="center"/>
          </w:tcPr>
          <w:p w:rsidR="00EE57D2" w:rsidRDefault="00EE57D2" w:rsidP="00EE57D2">
            <w:pPr>
              <w:jc w:val="center"/>
              <w:rPr>
                <w:sz w:val="24"/>
                <w:szCs w:val="24"/>
              </w:rPr>
            </w:pPr>
          </w:p>
        </w:tc>
        <w:tc>
          <w:tcPr>
            <w:tcW w:w="1170" w:type="dxa"/>
            <w:tcBorders>
              <w:top w:val="double" w:sz="4" w:space="0" w:color="auto"/>
              <w:left w:val="double" w:sz="4" w:space="0" w:color="auto"/>
              <w:bottom w:val="double" w:sz="4" w:space="0" w:color="auto"/>
              <w:right w:val="double" w:sz="4" w:space="0" w:color="auto"/>
            </w:tcBorders>
          </w:tcPr>
          <w:p w:rsidR="00EE57D2" w:rsidRDefault="00EE57D2" w:rsidP="00EE57D2">
            <w:pPr>
              <w:jc w:val="center"/>
              <w:rPr>
                <w:sz w:val="24"/>
                <w:szCs w:val="24"/>
              </w:rPr>
            </w:pPr>
          </w:p>
        </w:tc>
      </w:tr>
      <w:tr w:rsidR="007905FC" w:rsidTr="007905FC">
        <w:tc>
          <w:tcPr>
            <w:tcW w:w="1008" w:type="dxa"/>
            <w:vAlign w:val="center"/>
          </w:tcPr>
          <w:p w:rsidR="00EE57D2" w:rsidRPr="007905FC" w:rsidRDefault="00EE57D2" w:rsidP="00EE57D2">
            <w:pPr>
              <w:jc w:val="center"/>
              <w:rPr>
                <w:sz w:val="28"/>
                <w:szCs w:val="24"/>
              </w:rPr>
            </w:pPr>
            <w:r w:rsidRPr="007905FC">
              <w:rPr>
                <w:sz w:val="28"/>
                <w:szCs w:val="24"/>
              </w:rPr>
              <w:t>0.50</w:t>
            </w:r>
          </w:p>
        </w:tc>
        <w:tc>
          <w:tcPr>
            <w:tcW w:w="1440" w:type="dxa"/>
            <w:tcBorders>
              <w:right w:val="double" w:sz="4" w:space="0" w:color="auto"/>
            </w:tcBorders>
            <w:vAlign w:val="center"/>
          </w:tcPr>
          <w:p w:rsidR="00EE57D2" w:rsidRPr="00EE57D2" w:rsidRDefault="00EE57D2" w:rsidP="00EE57D2">
            <w:pPr>
              <w:rPr>
                <w:sz w:val="16"/>
                <w:szCs w:val="16"/>
              </w:rPr>
            </w:pPr>
          </w:p>
        </w:tc>
        <w:tc>
          <w:tcPr>
            <w:tcW w:w="1170" w:type="dxa"/>
            <w:tcBorders>
              <w:top w:val="double" w:sz="4" w:space="0" w:color="auto"/>
              <w:left w:val="double" w:sz="4" w:space="0" w:color="auto"/>
              <w:bottom w:val="double" w:sz="4" w:space="0" w:color="auto"/>
              <w:right w:val="double" w:sz="4" w:space="0" w:color="auto"/>
            </w:tcBorders>
            <w:vAlign w:val="center"/>
          </w:tcPr>
          <w:p w:rsidR="00EE57D2" w:rsidRDefault="00EE57D2" w:rsidP="00EE57D2">
            <w:pPr>
              <w:jc w:val="center"/>
              <w:rPr>
                <w:sz w:val="24"/>
                <w:szCs w:val="24"/>
              </w:rPr>
            </w:pPr>
          </w:p>
        </w:tc>
        <w:tc>
          <w:tcPr>
            <w:tcW w:w="1170" w:type="dxa"/>
            <w:tcBorders>
              <w:top w:val="double" w:sz="4" w:space="0" w:color="auto"/>
              <w:left w:val="double" w:sz="4" w:space="0" w:color="auto"/>
              <w:bottom w:val="double" w:sz="4" w:space="0" w:color="auto"/>
              <w:right w:val="double" w:sz="4" w:space="0" w:color="auto"/>
            </w:tcBorders>
          </w:tcPr>
          <w:p w:rsidR="00EE57D2" w:rsidRDefault="00EE57D2" w:rsidP="00EE57D2">
            <w:pPr>
              <w:jc w:val="center"/>
              <w:rPr>
                <w:sz w:val="24"/>
                <w:szCs w:val="24"/>
              </w:rPr>
            </w:pPr>
          </w:p>
        </w:tc>
      </w:tr>
      <w:tr w:rsidR="007905FC" w:rsidTr="007905FC">
        <w:tc>
          <w:tcPr>
            <w:tcW w:w="1008" w:type="dxa"/>
            <w:vAlign w:val="center"/>
          </w:tcPr>
          <w:p w:rsidR="00EE57D2" w:rsidRPr="007905FC" w:rsidRDefault="00EE57D2" w:rsidP="00EE57D2">
            <w:pPr>
              <w:jc w:val="center"/>
              <w:rPr>
                <w:sz w:val="28"/>
                <w:szCs w:val="24"/>
              </w:rPr>
            </w:pPr>
            <w:r w:rsidRPr="007905FC">
              <w:rPr>
                <w:sz w:val="28"/>
                <w:szCs w:val="24"/>
              </w:rPr>
              <w:t>0.60</w:t>
            </w:r>
          </w:p>
        </w:tc>
        <w:tc>
          <w:tcPr>
            <w:tcW w:w="1440" w:type="dxa"/>
            <w:tcBorders>
              <w:right w:val="double" w:sz="4" w:space="0" w:color="auto"/>
            </w:tcBorders>
            <w:vAlign w:val="center"/>
          </w:tcPr>
          <w:p w:rsidR="00EE57D2" w:rsidRDefault="00EE57D2" w:rsidP="00EE57D2">
            <w:pPr>
              <w:jc w:val="center"/>
              <w:rPr>
                <w:sz w:val="24"/>
                <w:szCs w:val="24"/>
              </w:rPr>
            </w:pPr>
          </w:p>
        </w:tc>
        <w:tc>
          <w:tcPr>
            <w:tcW w:w="1170" w:type="dxa"/>
            <w:tcBorders>
              <w:top w:val="double" w:sz="4" w:space="0" w:color="auto"/>
              <w:left w:val="double" w:sz="4" w:space="0" w:color="auto"/>
              <w:bottom w:val="double" w:sz="4" w:space="0" w:color="auto"/>
              <w:right w:val="double" w:sz="4" w:space="0" w:color="auto"/>
            </w:tcBorders>
            <w:vAlign w:val="center"/>
          </w:tcPr>
          <w:p w:rsidR="00EE57D2" w:rsidRDefault="00EE57D2" w:rsidP="00EE57D2">
            <w:pPr>
              <w:jc w:val="center"/>
              <w:rPr>
                <w:sz w:val="24"/>
                <w:szCs w:val="24"/>
              </w:rPr>
            </w:pPr>
          </w:p>
        </w:tc>
        <w:tc>
          <w:tcPr>
            <w:tcW w:w="1170" w:type="dxa"/>
            <w:tcBorders>
              <w:top w:val="double" w:sz="4" w:space="0" w:color="auto"/>
              <w:left w:val="double" w:sz="4" w:space="0" w:color="auto"/>
              <w:bottom w:val="double" w:sz="4" w:space="0" w:color="auto"/>
              <w:right w:val="double" w:sz="4" w:space="0" w:color="auto"/>
            </w:tcBorders>
          </w:tcPr>
          <w:p w:rsidR="00EE57D2" w:rsidRDefault="00EE57D2" w:rsidP="00EE57D2">
            <w:pPr>
              <w:jc w:val="center"/>
              <w:rPr>
                <w:sz w:val="24"/>
                <w:szCs w:val="24"/>
              </w:rPr>
            </w:pPr>
          </w:p>
        </w:tc>
      </w:tr>
      <w:tr w:rsidR="007905FC" w:rsidTr="007905FC">
        <w:tc>
          <w:tcPr>
            <w:tcW w:w="1008" w:type="dxa"/>
            <w:vAlign w:val="center"/>
          </w:tcPr>
          <w:p w:rsidR="00EE57D2" w:rsidRPr="007905FC" w:rsidRDefault="00EE57D2" w:rsidP="00EE57D2">
            <w:pPr>
              <w:jc w:val="center"/>
              <w:rPr>
                <w:sz w:val="28"/>
                <w:szCs w:val="24"/>
              </w:rPr>
            </w:pPr>
            <w:r w:rsidRPr="007905FC">
              <w:rPr>
                <w:sz w:val="28"/>
                <w:szCs w:val="24"/>
              </w:rPr>
              <w:t>0.70</w:t>
            </w:r>
          </w:p>
        </w:tc>
        <w:tc>
          <w:tcPr>
            <w:tcW w:w="1440" w:type="dxa"/>
            <w:tcBorders>
              <w:right w:val="double" w:sz="4" w:space="0" w:color="auto"/>
            </w:tcBorders>
            <w:vAlign w:val="center"/>
          </w:tcPr>
          <w:p w:rsidR="00EE57D2" w:rsidRDefault="00EE57D2" w:rsidP="00EE57D2">
            <w:pPr>
              <w:jc w:val="center"/>
              <w:rPr>
                <w:sz w:val="24"/>
                <w:szCs w:val="24"/>
              </w:rPr>
            </w:pPr>
          </w:p>
        </w:tc>
        <w:tc>
          <w:tcPr>
            <w:tcW w:w="1170" w:type="dxa"/>
            <w:tcBorders>
              <w:top w:val="double" w:sz="4" w:space="0" w:color="auto"/>
              <w:left w:val="double" w:sz="4" w:space="0" w:color="auto"/>
              <w:bottom w:val="double" w:sz="4" w:space="0" w:color="auto"/>
              <w:right w:val="double" w:sz="4" w:space="0" w:color="auto"/>
            </w:tcBorders>
            <w:vAlign w:val="center"/>
          </w:tcPr>
          <w:p w:rsidR="00EE57D2" w:rsidRDefault="00EE57D2" w:rsidP="00EE57D2">
            <w:pPr>
              <w:jc w:val="center"/>
              <w:rPr>
                <w:sz w:val="24"/>
                <w:szCs w:val="24"/>
              </w:rPr>
            </w:pPr>
          </w:p>
        </w:tc>
        <w:tc>
          <w:tcPr>
            <w:tcW w:w="1170" w:type="dxa"/>
            <w:tcBorders>
              <w:top w:val="double" w:sz="4" w:space="0" w:color="auto"/>
              <w:left w:val="double" w:sz="4" w:space="0" w:color="auto"/>
              <w:bottom w:val="double" w:sz="4" w:space="0" w:color="auto"/>
              <w:right w:val="double" w:sz="4" w:space="0" w:color="auto"/>
            </w:tcBorders>
          </w:tcPr>
          <w:p w:rsidR="00EE57D2" w:rsidRDefault="00EE57D2" w:rsidP="00EE57D2">
            <w:pPr>
              <w:jc w:val="center"/>
              <w:rPr>
                <w:sz w:val="24"/>
                <w:szCs w:val="24"/>
              </w:rPr>
            </w:pPr>
          </w:p>
        </w:tc>
      </w:tr>
      <w:tr w:rsidR="007905FC" w:rsidTr="007905FC">
        <w:tc>
          <w:tcPr>
            <w:tcW w:w="1008" w:type="dxa"/>
            <w:vAlign w:val="center"/>
          </w:tcPr>
          <w:p w:rsidR="00EE57D2" w:rsidRPr="007905FC" w:rsidRDefault="00EE57D2" w:rsidP="00EE57D2">
            <w:pPr>
              <w:jc w:val="center"/>
              <w:rPr>
                <w:sz w:val="28"/>
                <w:szCs w:val="24"/>
              </w:rPr>
            </w:pPr>
            <w:r w:rsidRPr="007905FC">
              <w:rPr>
                <w:sz w:val="28"/>
                <w:szCs w:val="24"/>
              </w:rPr>
              <w:t>0.80</w:t>
            </w:r>
          </w:p>
        </w:tc>
        <w:tc>
          <w:tcPr>
            <w:tcW w:w="1440" w:type="dxa"/>
            <w:tcBorders>
              <w:right w:val="double" w:sz="4" w:space="0" w:color="auto"/>
            </w:tcBorders>
            <w:vAlign w:val="center"/>
          </w:tcPr>
          <w:p w:rsidR="00EE57D2" w:rsidRDefault="00EE57D2" w:rsidP="00EE57D2">
            <w:pPr>
              <w:jc w:val="center"/>
              <w:rPr>
                <w:sz w:val="24"/>
                <w:szCs w:val="24"/>
              </w:rPr>
            </w:pPr>
          </w:p>
        </w:tc>
        <w:tc>
          <w:tcPr>
            <w:tcW w:w="1170" w:type="dxa"/>
            <w:tcBorders>
              <w:top w:val="double" w:sz="4" w:space="0" w:color="auto"/>
              <w:left w:val="double" w:sz="4" w:space="0" w:color="auto"/>
              <w:bottom w:val="double" w:sz="4" w:space="0" w:color="auto"/>
              <w:right w:val="double" w:sz="4" w:space="0" w:color="auto"/>
            </w:tcBorders>
            <w:vAlign w:val="center"/>
          </w:tcPr>
          <w:p w:rsidR="00EE57D2" w:rsidRDefault="00EE57D2" w:rsidP="00EE57D2">
            <w:pPr>
              <w:jc w:val="center"/>
              <w:rPr>
                <w:sz w:val="24"/>
                <w:szCs w:val="24"/>
              </w:rPr>
            </w:pPr>
          </w:p>
        </w:tc>
        <w:tc>
          <w:tcPr>
            <w:tcW w:w="1170" w:type="dxa"/>
            <w:tcBorders>
              <w:top w:val="double" w:sz="4" w:space="0" w:color="auto"/>
              <w:left w:val="double" w:sz="4" w:space="0" w:color="auto"/>
              <w:bottom w:val="double" w:sz="4" w:space="0" w:color="auto"/>
              <w:right w:val="double" w:sz="4" w:space="0" w:color="auto"/>
            </w:tcBorders>
          </w:tcPr>
          <w:p w:rsidR="00EE57D2" w:rsidRDefault="00EE57D2" w:rsidP="00EE57D2">
            <w:pPr>
              <w:jc w:val="center"/>
              <w:rPr>
                <w:sz w:val="24"/>
                <w:szCs w:val="24"/>
              </w:rPr>
            </w:pPr>
          </w:p>
        </w:tc>
      </w:tr>
      <w:tr w:rsidR="007905FC" w:rsidTr="007905FC">
        <w:tc>
          <w:tcPr>
            <w:tcW w:w="1008" w:type="dxa"/>
            <w:vAlign w:val="center"/>
          </w:tcPr>
          <w:p w:rsidR="00EE57D2" w:rsidRPr="007905FC" w:rsidRDefault="00EE57D2" w:rsidP="00EE57D2">
            <w:pPr>
              <w:jc w:val="center"/>
              <w:rPr>
                <w:sz w:val="28"/>
                <w:szCs w:val="24"/>
              </w:rPr>
            </w:pPr>
            <w:r w:rsidRPr="007905FC">
              <w:rPr>
                <w:sz w:val="28"/>
                <w:szCs w:val="24"/>
              </w:rPr>
              <w:t>0.90</w:t>
            </w:r>
          </w:p>
        </w:tc>
        <w:tc>
          <w:tcPr>
            <w:tcW w:w="1440" w:type="dxa"/>
            <w:tcBorders>
              <w:right w:val="double" w:sz="4" w:space="0" w:color="auto"/>
            </w:tcBorders>
            <w:vAlign w:val="center"/>
          </w:tcPr>
          <w:p w:rsidR="00EE57D2" w:rsidRDefault="00EE57D2" w:rsidP="00EE57D2">
            <w:pPr>
              <w:jc w:val="center"/>
              <w:rPr>
                <w:sz w:val="24"/>
                <w:szCs w:val="24"/>
              </w:rPr>
            </w:pPr>
          </w:p>
        </w:tc>
        <w:tc>
          <w:tcPr>
            <w:tcW w:w="1170" w:type="dxa"/>
            <w:tcBorders>
              <w:top w:val="double" w:sz="4" w:space="0" w:color="auto"/>
              <w:left w:val="double" w:sz="4" w:space="0" w:color="auto"/>
              <w:bottom w:val="double" w:sz="4" w:space="0" w:color="auto"/>
              <w:right w:val="double" w:sz="4" w:space="0" w:color="auto"/>
            </w:tcBorders>
            <w:vAlign w:val="center"/>
          </w:tcPr>
          <w:p w:rsidR="00EE57D2" w:rsidRDefault="00EE57D2" w:rsidP="00EE57D2">
            <w:pPr>
              <w:jc w:val="center"/>
              <w:rPr>
                <w:sz w:val="24"/>
                <w:szCs w:val="24"/>
              </w:rPr>
            </w:pPr>
          </w:p>
        </w:tc>
        <w:tc>
          <w:tcPr>
            <w:tcW w:w="1170" w:type="dxa"/>
            <w:tcBorders>
              <w:top w:val="double" w:sz="4" w:space="0" w:color="auto"/>
              <w:left w:val="double" w:sz="4" w:space="0" w:color="auto"/>
              <w:bottom w:val="double" w:sz="4" w:space="0" w:color="auto"/>
              <w:right w:val="double" w:sz="4" w:space="0" w:color="auto"/>
            </w:tcBorders>
          </w:tcPr>
          <w:p w:rsidR="00EE57D2" w:rsidRDefault="00EE57D2" w:rsidP="00EE57D2">
            <w:pPr>
              <w:jc w:val="center"/>
              <w:rPr>
                <w:sz w:val="24"/>
                <w:szCs w:val="24"/>
              </w:rPr>
            </w:pPr>
          </w:p>
        </w:tc>
      </w:tr>
      <w:tr w:rsidR="007905FC" w:rsidTr="007905FC">
        <w:tc>
          <w:tcPr>
            <w:tcW w:w="1008" w:type="dxa"/>
            <w:vAlign w:val="center"/>
          </w:tcPr>
          <w:p w:rsidR="00EE57D2" w:rsidRPr="007905FC" w:rsidRDefault="00EE57D2" w:rsidP="00EE57D2">
            <w:pPr>
              <w:jc w:val="center"/>
              <w:rPr>
                <w:sz w:val="28"/>
                <w:szCs w:val="24"/>
              </w:rPr>
            </w:pPr>
            <w:r w:rsidRPr="007905FC">
              <w:rPr>
                <w:sz w:val="28"/>
                <w:szCs w:val="24"/>
              </w:rPr>
              <w:t>1.00</w:t>
            </w:r>
          </w:p>
        </w:tc>
        <w:tc>
          <w:tcPr>
            <w:tcW w:w="1440" w:type="dxa"/>
            <w:tcBorders>
              <w:right w:val="double" w:sz="4" w:space="0" w:color="auto"/>
            </w:tcBorders>
            <w:vAlign w:val="center"/>
          </w:tcPr>
          <w:p w:rsidR="00EE57D2" w:rsidRDefault="00EE57D2" w:rsidP="00EE57D2">
            <w:pPr>
              <w:jc w:val="center"/>
              <w:rPr>
                <w:sz w:val="24"/>
                <w:szCs w:val="24"/>
              </w:rPr>
            </w:pPr>
          </w:p>
        </w:tc>
        <w:tc>
          <w:tcPr>
            <w:tcW w:w="1170" w:type="dxa"/>
            <w:tcBorders>
              <w:top w:val="double" w:sz="4" w:space="0" w:color="auto"/>
              <w:left w:val="double" w:sz="4" w:space="0" w:color="auto"/>
              <w:bottom w:val="double" w:sz="4" w:space="0" w:color="auto"/>
              <w:right w:val="double" w:sz="4" w:space="0" w:color="auto"/>
            </w:tcBorders>
            <w:vAlign w:val="center"/>
          </w:tcPr>
          <w:p w:rsidR="00EE57D2" w:rsidRDefault="00EE57D2" w:rsidP="00EE57D2">
            <w:pPr>
              <w:jc w:val="center"/>
              <w:rPr>
                <w:sz w:val="24"/>
                <w:szCs w:val="24"/>
              </w:rPr>
            </w:pPr>
          </w:p>
        </w:tc>
        <w:tc>
          <w:tcPr>
            <w:tcW w:w="1170" w:type="dxa"/>
            <w:tcBorders>
              <w:top w:val="double" w:sz="4" w:space="0" w:color="auto"/>
              <w:left w:val="double" w:sz="4" w:space="0" w:color="auto"/>
              <w:bottom w:val="double" w:sz="4" w:space="0" w:color="auto"/>
              <w:right w:val="double" w:sz="4" w:space="0" w:color="auto"/>
            </w:tcBorders>
          </w:tcPr>
          <w:p w:rsidR="00EE57D2" w:rsidRDefault="00EE57D2" w:rsidP="00EE57D2">
            <w:pPr>
              <w:jc w:val="center"/>
              <w:rPr>
                <w:sz w:val="24"/>
                <w:szCs w:val="24"/>
              </w:rPr>
            </w:pPr>
          </w:p>
        </w:tc>
      </w:tr>
    </w:tbl>
    <w:p w:rsidR="00EE57D2" w:rsidRDefault="00953917" w:rsidP="007905FC">
      <w:pPr>
        <w:rPr>
          <w:sz w:val="24"/>
          <w:szCs w:val="24"/>
        </w:rPr>
      </w:pPr>
      <w:r>
        <w:rPr>
          <w:noProof/>
          <w:sz w:val="24"/>
          <w:szCs w:val="24"/>
        </w:rPr>
        <w:drawing>
          <wp:anchor distT="0" distB="0" distL="114300" distR="114300" simplePos="0" relativeHeight="251663360" behindDoc="1" locked="0" layoutInCell="1" allowOverlap="1" wp14:anchorId="4102667A" wp14:editId="142235C8">
            <wp:simplePos x="0" y="0"/>
            <wp:positionH relativeFrom="column">
              <wp:posOffset>5926455</wp:posOffset>
            </wp:positionH>
            <wp:positionV relativeFrom="paragraph">
              <wp:posOffset>520700</wp:posOffset>
            </wp:positionV>
            <wp:extent cx="531495" cy="1143000"/>
            <wp:effectExtent l="0" t="0" r="1905" b="0"/>
            <wp:wrapTight wrapText="bothSides">
              <wp:wrapPolygon edited="0">
                <wp:start x="0" y="0"/>
                <wp:lineTo x="0" y="21240"/>
                <wp:lineTo x="20903" y="21240"/>
                <wp:lineTo x="20903"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7"/>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31495"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7401D3">
        <w:rPr>
          <w:b/>
          <w:sz w:val="24"/>
          <w:szCs w:val="24"/>
        </w:rPr>
        <w:br/>
      </w:r>
      <w:r w:rsidR="007905FC">
        <w:rPr>
          <w:b/>
          <w:sz w:val="24"/>
          <w:szCs w:val="24"/>
        </w:rPr>
        <w:t>Part 3-</w:t>
      </w:r>
      <w:r w:rsidR="00EE57D2">
        <w:rPr>
          <w:b/>
          <w:sz w:val="24"/>
          <w:szCs w:val="24"/>
        </w:rPr>
        <w:t>Questions:</w:t>
      </w:r>
      <w:r w:rsidR="006A42D8">
        <w:rPr>
          <w:b/>
          <w:sz w:val="24"/>
          <w:szCs w:val="24"/>
        </w:rPr>
        <w:t xml:space="preserve">  Explain Using Complete Sentences</w:t>
      </w:r>
    </w:p>
    <w:p w:rsidR="007905FC" w:rsidRPr="007401D3" w:rsidRDefault="00EE57D2" w:rsidP="007905FC">
      <w:pPr>
        <w:pStyle w:val="ListParagraph"/>
        <w:numPr>
          <w:ilvl w:val="0"/>
          <w:numId w:val="12"/>
        </w:numPr>
        <w:rPr>
          <w:sz w:val="24"/>
          <w:szCs w:val="24"/>
        </w:rPr>
      </w:pPr>
      <w:r>
        <w:rPr>
          <w:sz w:val="24"/>
          <w:szCs w:val="24"/>
        </w:rPr>
        <w:t xml:space="preserve"> </w:t>
      </w:r>
      <w:r w:rsidR="007905FC">
        <w:rPr>
          <w:sz w:val="24"/>
          <w:szCs w:val="24"/>
        </w:rPr>
        <w:t xml:space="preserve">The mass of a solute versus the volume of a solution is known as mass/volume </w:t>
      </w:r>
      <w:r w:rsidR="007401D3">
        <w:rPr>
          <w:sz w:val="24"/>
          <w:szCs w:val="24"/>
        </w:rPr>
        <w:t>percent.  It is a unit for concentration</w:t>
      </w:r>
      <w:r w:rsidR="00953917">
        <w:rPr>
          <w:sz w:val="24"/>
          <w:szCs w:val="24"/>
        </w:rPr>
        <w:t xml:space="preserve"> (g/</w:t>
      </w:r>
      <w:proofErr w:type="gramStart"/>
      <w:r w:rsidR="00953917">
        <w:rPr>
          <w:sz w:val="24"/>
          <w:szCs w:val="24"/>
        </w:rPr>
        <w:t>L  x</w:t>
      </w:r>
      <w:proofErr w:type="gramEnd"/>
      <w:r w:rsidR="00953917">
        <w:rPr>
          <w:sz w:val="24"/>
          <w:szCs w:val="24"/>
        </w:rPr>
        <w:t xml:space="preserve"> 100%)</w:t>
      </w:r>
      <w:r w:rsidR="007401D3">
        <w:rPr>
          <w:sz w:val="24"/>
          <w:szCs w:val="24"/>
        </w:rPr>
        <w:t xml:space="preserve"> often used in medicine, particularly with IV bags.  If the mass percent of </w:t>
      </w:r>
      <w:r w:rsidR="00953917">
        <w:rPr>
          <w:sz w:val="24"/>
          <w:szCs w:val="24"/>
        </w:rPr>
        <w:t xml:space="preserve">the </w:t>
      </w:r>
      <w:r w:rsidR="007401D3">
        <w:rPr>
          <w:sz w:val="24"/>
          <w:szCs w:val="24"/>
        </w:rPr>
        <w:t>saline is 0.9%, how m</w:t>
      </w:r>
      <w:r w:rsidR="00953917">
        <w:rPr>
          <w:sz w:val="24"/>
          <w:szCs w:val="24"/>
        </w:rPr>
        <w:t>any grams of “salt” in a 1 L saline IV</w:t>
      </w:r>
      <w:r w:rsidR="007401D3">
        <w:rPr>
          <w:sz w:val="24"/>
          <w:szCs w:val="24"/>
        </w:rPr>
        <w:t>?</w:t>
      </w:r>
      <w:r w:rsidR="007401D3">
        <w:rPr>
          <w:sz w:val="24"/>
          <w:szCs w:val="24"/>
        </w:rPr>
        <w:br/>
        <w:t>Show Work:</w:t>
      </w:r>
      <w:r w:rsidR="007401D3" w:rsidRPr="007401D3">
        <w:t xml:space="preserve"> </w:t>
      </w:r>
      <w:bookmarkStart w:id="0" w:name="_GoBack"/>
      <w:bookmarkEnd w:id="0"/>
    </w:p>
    <w:sectPr w:rsidR="007905FC" w:rsidRPr="007401D3" w:rsidSect="00F77A17">
      <w:type w:val="continuous"/>
      <w:pgSz w:w="12240" w:h="15840"/>
      <w:pgMar w:top="1080" w:right="720"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8F2" w:rsidRDefault="003618F2" w:rsidP="007401D3">
      <w:pPr>
        <w:spacing w:after="0" w:line="240" w:lineRule="auto"/>
      </w:pPr>
      <w:r>
        <w:separator/>
      </w:r>
    </w:p>
  </w:endnote>
  <w:endnote w:type="continuationSeparator" w:id="0">
    <w:p w:rsidR="003618F2" w:rsidRDefault="003618F2" w:rsidP="00740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8F2" w:rsidRDefault="003618F2" w:rsidP="007401D3">
      <w:pPr>
        <w:spacing w:after="0" w:line="240" w:lineRule="auto"/>
      </w:pPr>
      <w:r>
        <w:separator/>
      </w:r>
    </w:p>
  </w:footnote>
  <w:footnote w:type="continuationSeparator" w:id="0">
    <w:p w:rsidR="003618F2" w:rsidRDefault="003618F2" w:rsidP="007401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70AE4"/>
    <w:multiLevelType w:val="hybridMultilevel"/>
    <w:tmpl w:val="6BD2E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D145CB"/>
    <w:multiLevelType w:val="hybridMultilevel"/>
    <w:tmpl w:val="010A1C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D3033A"/>
    <w:multiLevelType w:val="hybridMultilevel"/>
    <w:tmpl w:val="B6EC1D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28596E"/>
    <w:multiLevelType w:val="hybridMultilevel"/>
    <w:tmpl w:val="5AC490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D47691"/>
    <w:multiLevelType w:val="hybridMultilevel"/>
    <w:tmpl w:val="FC063EA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CD7463"/>
    <w:multiLevelType w:val="hybridMultilevel"/>
    <w:tmpl w:val="E8DE1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07641A"/>
    <w:multiLevelType w:val="hybridMultilevel"/>
    <w:tmpl w:val="46F6D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EE01C5"/>
    <w:multiLevelType w:val="hybridMultilevel"/>
    <w:tmpl w:val="998E61C8"/>
    <w:lvl w:ilvl="0" w:tplc="74AA0B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520EAE"/>
    <w:multiLevelType w:val="hybridMultilevel"/>
    <w:tmpl w:val="F76C7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2163D40"/>
    <w:multiLevelType w:val="hybridMultilevel"/>
    <w:tmpl w:val="E2E85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21432C2"/>
    <w:multiLevelType w:val="hybridMultilevel"/>
    <w:tmpl w:val="2DCA1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875878"/>
    <w:multiLevelType w:val="hybridMultilevel"/>
    <w:tmpl w:val="B06CC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9"/>
  </w:num>
  <w:num w:numId="4">
    <w:abstractNumId w:val="2"/>
  </w:num>
  <w:num w:numId="5">
    <w:abstractNumId w:val="4"/>
  </w:num>
  <w:num w:numId="6">
    <w:abstractNumId w:val="8"/>
  </w:num>
  <w:num w:numId="7">
    <w:abstractNumId w:val="11"/>
  </w:num>
  <w:num w:numId="8">
    <w:abstractNumId w:val="7"/>
  </w:num>
  <w:num w:numId="9">
    <w:abstractNumId w:val="1"/>
  </w:num>
  <w:num w:numId="10">
    <w:abstractNumId w:val="5"/>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A17"/>
    <w:rsid w:val="000E1976"/>
    <w:rsid w:val="003618F2"/>
    <w:rsid w:val="00464575"/>
    <w:rsid w:val="00582445"/>
    <w:rsid w:val="005C2896"/>
    <w:rsid w:val="006A42D8"/>
    <w:rsid w:val="007401D3"/>
    <w:rsid w:val="007905FC"/>
    <w:rsid w:val="0079731A"/>
    <w:rsid w:val="007F1EBE"/>
    <w:rsid w:val="008726AC"/>
    <w:rsid w:val="0088047F"/>
    <w:rsid w:val="008F43DF"/>
    <w:rsid w:val="00945630"/>
    <w:rsid w:val="00951233"/>
    <w:rsid w:val="00953917"/>
    <w:rsid w:val="00A405C4"/>
    <w:rsid w:val="00A9059E"/>
    <w:rsid w:val="00AC21FC"/>
    <w:rsid w:val="00AF25A9"/>
    <w:rsid w:val="00C31D70"/>
    <w:rsid w:val="00CE50CD"/>
    <w:rsid w:val="00D511B0"/>
    <w:rsid w:val="00DA2B03"/>
    <w:rsid w:val="00EE57D2"/>
    <w:rsid w:val="00EF7343"/>
    <w:rsid w:val="00F62DDE"/>
    <w:rsid w:val="00F77A17"/>
    <w:rsid w:val="00FB2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7A17"/>
    <w:rPr>
      <w:color w:val="0000FF" w:themeColor="hyperlink"/>
      <w:u w:val="single"/>
    </w:rPr>
  </w:style>
  <w:style w:type="paragraph" w:styleId="ListParagraph">
    <w:name w:val="List Paragraph"/>
    <w:basedOn w:val="Normal"/>
    <w:uiPriority w:val="34"/>
    <w:qFormat/>
    <w:rsid w:val="00F77A17"/>
    <w:pPr>
      <w:ind w:left="720"/>
      <w:contextualSpacing/>
    </w:pPr>
  </w:style>
  <w:style w:type="paragraph" w:styleId="BalloonText">
    <w:name w:val="Balloon Text"/>
    <w:basedOn w:val="Normal"/>
    <w:link w:val="BalloonTextChar"/>
    <w:uiPriority w:val="99"/>
    <w:semiHidden/>
    <w:unhideWhenUsed/>
    <w:rsid w:val="00F77A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A17"/>
    <w:rPr>
      <w:rFonts w:ascii="Tahoma" w:hAnsi="Tahoma" w:cs="Tahoma"/>
      <w:sz w:val="16"/>
      <w:szCs w:val="16"/>
    </w:rPr>
  </w:style>
  <w:style w:type="table" w:styleId="TableGrid">
    <w:name w:val="Table Grid"/>
    <w:basedOn w:val="TableNormal"/>
    <w:uiPriority w:val="59"/>
    <w:rsid w:val="00F77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401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01D3"/>
  </w:style>
  <w:style w:type="paragraph" w:styleId="Footer">
    <w:name w:val="footer"/>
    <w:basedOn w:val="Normal"/>
    <w:link w:val="FooterChar"/>
    <w:uiPriority w:val="99"/>
    <w:unhideWhenUsed/>
    <w:rsid w:val="007401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01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7A17"/>
    <w:rPr>
      <w:color w:val="0000FF" w:themeColor="hyperlink"/>
      <w:u w:val="single"/>
    </w:rPr>
  </w:style>
  <w:style w:type="paragraph" w:styleId="ListParagraph">
    <w:name w:val="List Paragraph"/>
    <w:basedOn w:val="Normal"/>
    <w:uiPriority w:val="34"/>
    <w:qFormat/>
    <w:rsid w:val="00F77A17"/>
    <w:pPr>
      <w:ind w:left="720"/>
      <w:contextualSpacing/>
    </w:pPr>
  </w:style>
  <w:style w:type="paragraph" w:styleId="BalloonText">
    <w:name w:val="Balloon Text"/>
    <w:basedOn w:val="Normal"/>
    <w:link w:val="BalloonTextChar"/>
    <w:uiPriority w:val="99"/>
    <w:semiHidden/>
    <w:unhideWhenUsed/>
    <w:rsid w:val="00F77A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A17"/>
    <w:rPr>
      <w:rFonts w:ascii="Tahoma" w:hAnsi="Tahoma" w:cs="Tahoma"/>
      <w:sz w:val="16"/>
      <w:szCs w:val="16"/>
    </w:rPr>
  </w:style>
  <w:style w:type="table" w:styleId="TableGrid">
    <w:name w:val="Table Grid"/>
    <w:basedOn w:val="TableNormal"/>
    <w:uiPriority w:val="59"/>
    <w:rsid w:val="00F77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401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01D3"/>
  </w:style>
  <w:style w:type="paragraph" w:styleId="Footer">
    <w:name w:val="footer"/>
    <w:basedOn w:val="Normal"/>
    <w:link w:val="FooterChar"/>
    <w:uiPriority w:val="99"/>
    <w:unhideWhenUsed/>
    <w:rsid w:val="007401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01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het.colorado.edu/sims/html/concentration/latest/concentration_en.html" TargetMode="External"/><Relationship Id="rId13" Type="http://schemas.openxmlformats.org/officeDocument/2006/relationships/image" Target="media/image5.png"/><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image" Target="media/image16.jpeg"/><Relationship Id="rId3" Type="http://schemas.microsoft.com/office/2007/relationships/stylesWithEffects" Target="stylesWithEffects.xml"/><Relationship Id="rId21" Type="http://schemas.openxmlformats.org/officeDocument/2006/relationships/image" Target="media/image9.png"/><Relationship Id="rId34" Type="http://schemas.openxmlformats.org/officeDocument/2006/relationships/oleObject" Target="embeddings/oleObject11.bin"/><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gif"/><Relationship Id="rId17" Type="http://schemas.openxmlformats.org/officeDocument/2006/relationships/image" Target="media/image7.png"/><Relationship Id="rId25" Type="http://schemas.openxmlformats.org/officeDocument/2006/relationships/image" Target="media/image11.png"/><Relationship Id="rId33" Type="http://schemas.openxmlformats.org/officeDocument/2006/relationships/oleObject" Target="embeddings/oleObject10.bin"/><Relationship Id="rId38" Type="http://schemas.openxmlformats.org/officeDocument/2006/relationships/oleObject" Target="embeddings/oleObject15.bin"/><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image" Target="media/image13.png"/><Relationship Id="rId41" Type="http://schemas.openxmlformats.org/officeDocument/2006/relationships/image" Target="media/image18.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oleObject" Target="embeddings/oleObject6.bin"/><Relationship Id="rId32" Type="http://schemas.openxmlformats.org/officeDocument/2006/relationships/oleObject" Target="embeddings/oleObject9.bin"/><Relationship Id="rId37" Type="http://schemas.openxmlformats.org/officeDocument/2006/relationships/oleObject" Target="embeddings/oleObject14.bin"/><Relationship Id="rId40"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0.png"/><Relationship Id="rId28" Type="http://schemas.openxmlformats.org/officeDocument/2006/relationships/oleObject" Target="embeddings/oleObject8.bin"/><Relationship Id="rId36" Type="http://schemas.openxmlformats.org/officeDocument/2006/relationships/oleObject" Target="embeddings/oleObject13.bin"/><Relationship Id="rId10" Type="http://schemas.openxmlformats.org/officeDocument/2006/relationships/image" Target="media/image2.png"/><Relationship Id="rId19" Type="http://schemas.openxmlformats.org/officeDocument/2006/relationships/image" Target="media/image8.png"/><Relationship Id="rId31" Type="http://schemas.openxmlformats.org/officeDocument/2006/relationships/image" Target="media/image15.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12.png"/><Relationship Id="rId30" Type="http://schemas.openxmlformats.org/officeDocument/2006/relationships/image" Target="media/image14.png"/><Relationship Id="rId35" Type="http://schemas.openxmlformats.org/officeDocument/2006/relationships/oleObject" Target="embeddings/oleObject12.bin"/><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637</TotalTime>
  <Pages>4</Pages>
  <Words>955</Words>
  <Characters>5447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Surry County Schools</Company>
  <LinksUpToDate>false</LinksUpToDate>
  <CharactersWithSpaces>6390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Venable</dc:creator>
  <cp:lastModifiedBy>Melissa Venable</cp:lastModifiedBy>
  <cp:revision>26</cp:revision>
  <cp:lastPrinted>2016-05-05T18:42:00Z</cp:lastPrinted>
  <dcterms:created xsi:type="dcterms:W3CDTF">2016-05-05T11:40:00Z</dcterms:created>
  <dcterms:modified xsi:type="dcterms:W3CDTF">2016-05-12T11:58:00Z</dcterms:modified>
</cp:coreProperties>
</file>