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r w:rsidDel="00000000" w:rsidR="00000000" w:rsidRPr="00000000">
        <w:drawing>
          <wp:anchor allowOverlap="0" behindDoc="0" distB="114300" distT="114300" distL="114300" distR="114300" hidden="0" layoutInCell="0" locked="0" relativeHeight="0" simplePos="0">
            <wp:simplePos x="0" y="0"/>
            <wp:positionH relativeFrom="margin">
              <wp:posOffset>4676775</wp:posOffset>
            </wp:positionH>
            <wp:positionV relativeFrom="paragraph">
              <wp:posOffset>95250</wp:posOffset>
            </wp:positionV>
            <wp:extent cx="1038336" cy="595313"/>
            <wp:effectExtent b="0" l="0" r="0" t="0"/>
            <wp:wrapSquare wrapText="bothSides" distB="114300" distT="114300" distL="114300" distR="114300"/>
            <wp:docPr descr="Screen Shot 2015-08-06 at 12.00.24 PM.png" id="1" name="image03.png"/>
            <a:graphic>
              <a:graphicData uri="http://schemas.openxmlformats.org/drawingml/2006/picture">
                <pic:pic>
                  <pic:nvPicPr>
                    <pic:cNvPr descr="Screen Shot 2015-08-06 at 12.00.24 PM.png" id="0" name="image03.png"/>
                    <pic:cNvPicPr preferRelativeResize="0"/>
                  </pic:nvPicPr>
                  <pic:blipFill>
                    <a:blip r:embed="rId5"/>
                    <a:srcRect b="0" l="0" r="0" t="0"/>
                    <a:stretch>
                      <a:fillRect/>
                    </a:stretch>
                  </pic:blipFill>
                  <pic:spPr>
                    <a:xfrm>
                      <a:off x="0" y="0"/>
                      <a:ext cx="1038336" cy="595313"/>
                    </a:xfrm>
                    <a:prstGeom prst="rect"/>
                    <a:ln/>
                  </pic:spPr>
                </pic:pic>
              </a:graphicData>
            </a:graphic>
          </wp:anchor>
        </w:drawing>
      </w:r>
    </w:p>
    <w:tbl>
      <w:tblPr>
        <w:tblStyle w:val="Table1"/>
        <w:bidi w:val="0"/>
        <w:tblW w:w="10335.0" w:type="dxa"/>
        <w:jc w:val="left"/>
        <w:tblInd w:w="-1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390"/>
        <w:gridCol w:w="9945"/>
        <w:tblGridChange w:id="0">
          <w:tblGrid>
            <w:gridCol w:w="390"/>
            <w:gridCol w:w="9945"/>
          </w:tblGrid>
        </w:tblGridChange>
      </w:tblGrid>
      <w:tr>
        <w:trPr>
          <w:trHeight w:val="740" w:hRule="atLeast"/>
        </w:trPr>
        <w:tc>
          <w:tcPr>
            <w:vAlign w:val="center"/>
          </w:tcPr>
          <w:p w:rsidR="00000000" w:rsidDel="00000000" w:rsidP="00000000" w:rsidRDefault="00000000" w:rsidRPr="00000000">
            <w:pPr>
              <w:contextualSpacing w:val="0"/>
            </w:pPr>
            <w:r w:rsidDel="00000000" w:rsidR="00000000" w:rsidRPr="00000000">
              <w:rPr>
                <w:rtl w:val="0"/>
              </w:rPr>
            </w:r>
          </w:p>
        </w:tc>
        <w:tc>
          <w:tcPr>
            <w:vAlign w:val="center"/>
          </w:tcPr>
          <w:p w:rsidR="00000000" w:rsidDel="00000000" w:rsidP="00000000" w:rsidRDefault="00000000" w:rsidRPr="00000000">
            <w:pPr>
              <w:ind w:right="-795"/>
              <w:contextualSpacing w:val="0"/>
            </w:pPr>
            <w:r w:rsidDel="00000000" w:rsidR="00000000" w:rsidRPr="00000000">
              <w:rPr>
                <w:b w:val="1"/>
                <w:sz w:val="52"/>
                <w:szCs w:val="52"/>
                <w:rtl w:val="0"/>
              </w:rPr>
              <w:t xml:space="preserve">Exploring Equivalence with Rational Numbers: Part 2                          </w:t>
            </w:r>
          </w:p>
          <w:p w:rsidR="00000000" w:rsidDel="00000000" w:rsidP="00000000" w:rsidRDefault="00000000" w:rsidRPr="00000000">
            <w:pPr>
              <w:contextualSpacing w:val="0"/>
            </w:pPr>
            <w:r w:rsidDel="00000000" w:rsidR="00000000" w:rsidRPr="00000000">
              <w:drawing>
                <wp:inline distB="114300" distT="114300" distL="114300" distR="114300">
                  <wp:extent cx="1133475" cy="590550"/>
                  <wp:effectExtent b="0" l="0" r="0" t="0"/>
                  <wp:docPr descr="Screen Shot 2015-08-06 at 12.08.49 PM.png" id="2" name="image04.png"/>
                  <a:graphic>
                    <a:graphicData uri="http://schemas.openxmlformats.org/drawingml/2006/picture">
                      <pic:pic>
                        <pic:nvPicPr>
                          <pic:cNvPr descr="Screen Shot 2015-08-06 at 12.08.49 PM.png" id="0" name="image04.png"/>
                          <pic:cNvPicPr preferRelativeResize="0"/>
                        </pic:nvPicPr>
                        <pic:blipFill>
                          <a:blip r:embed="rId6"/>
                          <a:srcRect b="0" l="0" r="0" t="0"/>
                          <a:stretch>
                            <a:fillRect/>
                          </a:stretch>
                        </pic:blipFill>
                        <pic:spPr>
                          <a:xfrm>
                            <a:off x="0" y="0"/>
                            <a:ext cx="1133475" cy="590550"/>
                          </a:xfrm>
                          <a:prstGeom prst="rect"/>
                          <a:ln/>
                        </pic:spPr>
                      </pic:pic>
                    </a:graphicData>
                  </a:graphic>
                </wp:inline>
              </w:drawing>
            </w:r>
            <w:r w:rsidDel="00000000" w:rsidR="00000000" w:rsidRPr="00000000">
              <w:rPr>
                <w:rtl w:val="0"/>
              </w:rPr>
              <w:t xml:space="preserve">             </w:t>
            </w:r>
            <w:r w:rsidDel="00000000" w:rsidR="00000000" w:rsidRPr="00000000">
              <w:rPr>
                <w:b w:val="1"/>
                <w:i w:val="1"/>
                <w:sz w:val="52"/>
                <w:szCs w:val="52"/>
                <w:rtl w:val="0"/>
              </w:rPr>
              <w:t xml:space="preserve">Extending to Improper Fractions</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bl>
      <w:tblPr>
        <w:tblStyle w:val="Table2"/>
        <w:bidi w:val="0"/>
        <w:tblW w:w="1101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40"/>
        <w:gridCol w:w="5085"/>
        <w:gridCol w:w="3889"/>
        <w:tblGridChange w:id="0">
          <w:tblGrid>
            <w:gridCol w:w="2040"/>
            <w:gridCol w:w="5085"/>
            <w:gridCol w:w="3889"/>
          </w:tblGrid>
        </w:tblGridChange>
      </w:tblGrid>
      <w:tr>
        <w:tc>
          <w:tcPr/>
          <w:p w:rsidR="00000000" w:rsidDel="00000000" w:rsidP="00000000" w:rsidRDefault="00000000" w:rsidRPr="00000000">
            <w:pPr>
              <w:ind w:left="113" w:right="113" w:firstLine="0"/>
              <w:contextualSpacing w:val="0"/>
              <w:jc w:val="center"/>
            </w:pPr>
            <w:r w:rsidDel="00000000" w:rsidR="00000000" w:rsidRPr="00000000">
              <w:rPr>
                <w:rtl w:val="0"/>
              </w:rPr>
            </w:r>
          </w:p>
        </w:tc>
        <w:tc>
          <w:tcPr>
            <w:gridSpan w:val="2"/>
            <w:shd w:fill="c9daf8"/>
          </w:tcPr>
          <w:p w:rsidR="00000000" w:rsidDel="00000000" w:rsidP="00000000" w:rsidRDefault="00000000" w:rsidRPr="00000000">
            <w:pPr>
              <w:contextualSpacing w:val="0"/>
            </w:pPr>
            <w:r w:rsidDel="00000000" w:rsidR="00000000" w:rsidRPr="00000000">
              <w:rPr>
                <w:sz w:val="36"/>
                <w:szCs w:val="36"/>
                <w:rtl w:val="0"/>
              </w:rPr>
              <w:t xml:space="preserve">TARGET GROUP(S): 4th Grade, 5th and 6th Grade Support</w:t>
            </w:r>
            <w:r w:rsidDel="00000000" w:rsidR="00000000" w:rsidRPr="00000000">
              <w:rPr>
                <w:rtl w:val="0"/>
              </w:rPr>
            </w:r>
          </w:p>
        </w:tc>
      </w:tr>
      <w:tr>
        <w:tc>
          <w:tcPr>
            <w:vMerge w:val="restart"/>
          </w:tcPr>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Fonts w:ascii="Calibri" w:cs="Calibri" w:eastAsia="Calibri" w:hAnsi="Calibri"/>
                <w:b w:val="1"/>
                <w:rtl w:val="0"/>
              </w:rPr>
              <w:t xml:space="preserve">PRE-PLANNING</w:t>
            </w:r>
          </w:p>
        </w:tc>
        <w:tc>
          <w:tcPr>
            <w:gridSpan w:val="2"/>
            <w:shd w:fill="6d9eeb"/>
          </w:tcPr>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PRIOR KNOWLEDGE</w:t>
            </w:r>
          </w:p>
        </w:tc>
      </w:tr>
      <w:tr>
        <w:trPr>
          <w:trHeight w:val="620" w:hRule="atLeast"/>
        </w:trPr>
        <w:tc>
          <w:tcPr>
            <w:vMerge w:val="continue"/>
          </w:tcPr>
          <w:p w:rsidR="00000000" w:rsidDel="00000000" w:rsidP="00000000" w:rsidRDefault="00000000" w:rsidRPr="00000000">
            <w:pPr>
              <w:contextualSpacing w:val="0"/>
            </w:pPr>
            <w:r w:rsidDel="00000000" w:rsidR="00000000" w:rsidRPr="00000000">
              <w:rPr>
                <w:rtl w:val="0"/>
              </w:rPr>
            </w:r>
          </w:p>
        </w:tc>
        <w:tc>
          <w:tcPr>
            <w:gridSpan w:val="2"/>
            <w:shd w:fill="ffffff"/>
          </w:tcPr>
          <w:p w:rsidR="00000000" w:rsidDel="00000000" w:rsidP="00000000" w:rsidRDefault="00000000" w:rsidRPr="00000000">
            <w:pPr>
              <w:contextualSpacing w:val="0"/>
              <w:rPr>
                <w:sz w:val="22"/>
                <w:szCs w:val="22"/>
              </w:rPr>
            </w:pPr>
            <w:r w:rsidDel="00000000" w:rsidR="00000000" w:rsidRPr="00000000">
              <w:rPr>
                <w:rtl w:val="0"/>
              </w:rPr>
              <w:t xml:space="preserve">This activity should </w:t>
            </w:r>
            <w:r w:rsidDel="00000000" w:rsidR="00000000" w:rsidRPr="00000000">
              <w:rPr>
                <w:u w:val="single"/>
                <w:rtl w:val="0"/>
              </w:rPr>
              <w:t xml:space="preserve">follow</w:t>
            </w:r>
            <w:r w:rsidDel="00000000" w:rsidR="00000000" w:rsidRPr="00000000">
              <w:rPr>
                <w:rtl w:val="0"/>
              </w:rPr>
              <w:t xml:space="preserve"> the activity “</w:t>
            </w:r>
            <w:r w:rsidDel="00000000" w:rsidR="00000000" w:rsidRPr="00000000">
              <w:rPr>
                <w:b w:val="1"/>
                <w:rtl w:val="0"/>
              </w:rPr>
              <w:t xml:space="preserve">Exploring Equivalence with Rational Numbers: Part 1</w:t>
            </w:r>
          </w:p>
          <w:p w:rsidR="00000000" w:rsidDel="00000000" w:rsidP="00000000" w:rsidRDefault="00000000" w:rsidRPr="00000000">
            <w:pPr>
              <w:contextualSpacing w:val="0"/>
              <w:rPr>
                <w:sz w:val="22"/>
                <w:szCs w:val="22"/>
              </w:rPr>
            </w:pPr>
            <w:r w:rsidDel="00000000" w:rsidR="00000000" w:rsidRPr="00000000">
              <w:rPr>
                <w:b w:val="1"/>
                <w:i w:val="1"/>
                <w:rtl w:val="0"/>
              </w:rPr>
              <w:t xml:space="preserve">Fractions less than or equal to 1”</w:t>
            </w:r>
            <w:r w:rsidDel="00000000" w:rsidR="00000000" w:rsidRPr="00000000">
              <w:rPr>
                <w:rtl w:val="0"/>
              </w:rPr>
              <w:t xml:space="preserve"> as it extends students’ understandings to include quantities greater than 1 (e.g. improper fractions).</w:t>
            </w:r>
          </w:p>
          <w:p w:rsidR="00000000" w:rsidDel="00000000" w:rsidP="00000000" w:rsidRDefault="00000000" w:rsidRPr="00000000">
            <w:pPr>
              <w:contextualSpacing w:val="0"/>
              <w:rPr>
                <w:sz w:val="22"/>
                <w:szCs w:val="22"/>
              </w:rPr>
            </w:pPr>
            <w:r w:rsidDel="00000000" w:rsidR="00000000" w:rsidRPr="00000000">
              <w:rPr>
                <w:rtl w:val="0"/>
              </w:rPr>
            </w:r>
          </w:p>
          <w:p w:rsidR="00000000" w:rsidDel="00000000" w:rsidP="00000000" w:rsidRDefault="00000000" w:rsidRPr="00000000">
            <w:pPr>
              <w:contextualSpacing w:val="0"/>
              <w:rPr>
                <w:sz w:val="22"/>
                <w:szCs w:val="22"/>
              </w:rPr>
            </w:pPr>
            <w:r w:rsidDel="00000000" w:rsidR="00000000" w:rsidRPr="00000000">
              <w:rPr>
                <w:rtl w:val="0"/>
              </w:rPr>
              <w:t xml:space="preserve">Students should understand that...</w:t>
            </w:r>
          </w:p>
          <w:p w:rsidR="00000000" w:rsidDel="00000000" w:rsidP="00000000" w:rsidRDefault="00000000" w:rsidRPr="00000000">
            <w:pPr>
              <w:numPr>
                <w:ilvl w:val="0"/>
                <w:numId w:val="4"/>
              </w:numPr>
              <w:ind w:left="360"/>
              <w:contextualSpacing w:val="1"/>
              <w:rPr/>
            </w:pPr>
            <w:r w:rsidDel="00000000" w:rsidR="00000000" w:rsidRPr="00000000">
              <w:rPr>
                <w:rtl w:val="0"/>
              </w:rPr>
              <w:t xml:space="preserve">Fractions can be represented through a variety of different representations including circle and rectangle models. </w:t>
            </w:r>
          </w:p>
          <w:p w:rsidR="00000000" w:rsidDel="00000000" w:rsidP="00000000" w:rsidRDefault="00000000" w:rsidRPr="00000000">
            <w:pPr>
              <w:numPr>
                <w:ilvl w:val="0"/>
                <w:numId w:val="4"/>
              </w:numPr>
              <w:ind w:left="360"/>
              <w:contextualSpacing w:val="1"/>
              <w:rPr/>
            </w:pPr>
            <w:r w:rsidDel="00000000" w:rsidR="00000000" w:rsidRPr="00000000">
              <w:rPr>
                <w:rtl w:val="0"/>
              </w:rPr>
              <w:t xml:space="preserve">There are quantities that are less than 1 and can be represented by a fraction whose numerator is less than the denominator.</w:t>
            </w:r>
          </w:p>
          <w:p w:rsidR="00000000" w:rsidDel="00000000" w:rsidP="00000000" w:rsidRDefault="00000000" w:rsidRPr="00000000">
            <w:pPr>
              <w:numPr>
                <w:ilvl w:val="0"/>
                <w:numId w:val="4"/>
              </w:numPr>
              <w:ind w:left="360"/>
              <w:contextualSpacing w:val="1"/>
              <w:rPr/>
            </w:pPr>
            <w:r w:rsidDel="00000000" w:rsidR="00000000" w:rsidRPr="00000000">
              <w:rPr>
                <w:rtl w:val="0"/>
              </w:rPr>
              <w:t xml:space="preserve">There are  quantities that are greater than 1 and can be represented by improper fractions and/or mixed numbers.</w:t>
            </w:r>
          </w:p>
          <w:p w:rsidR="00000000" w:rsidDel="00000000" w:rsidP="00000000" w:rsidRDefault="00000000" w:rsidRPr="00000000">
            <w:pPr>
              <w:numPr>
                <w:ilvl w:val="0"/>
                <w:numId w:val="4"/>
              </w:numPr>
              <w:ind w:left="360"/>
              <w:contextualSpacing w:val="1"/>
              <w:rPr/>
            </w:pPr>
            <w:r w:rsidDel="00000000" w:rsidR="00000000" w:rsidRPr="00000000">
              <w:rPr>
                <w:rtl w:val="0"/>
              </w:rPr>
              <w:t xml:space="preserve">The numerator and denominator have specific meanings and are represented in models as the number of shaded pieces and the total number of pieces respectively.</w:t>
            </w:r>
          </w:p>
          <w:p w:rsidR="00000000" w:rsidDel="00000000" w:rsidP="00000000" w:rsidRDefault="00000000" w:rsidRPr="00000000">
            <w:pPr>
              <w:numPr>
                <w:ilvl w:val="0"/>
                <w:numId w:val="4"/>
              </w:numPr>
              <w:ind w:left="360"/>
              <w:contextualSpacing w:val="1"/>
              <w:rPr/>
            </w:pPr>
            <w:r w:rsidDel="00000000" w:rsidR="00000000" w:rsidRPr="00000000">
              <w:rPr>
                <w:rtl w:val="0"/>
              </w:rPr>
              <w:t xml:space="preserve">Equivalent fractions are fractions that represent the same amount and can have different numerators and denominators. </w:t>
            </w:r>
          </w:p>
          <w:p w:rsidR="00000000" w:rsidDel="00000000" w:rsidP="00000000" w:rsidRDefault="00000000" w:rsidRPr="00000000">
            <w:pPr>
              <w:contextualSpacing w:val="0"/>
              <w:rPr>
                <w:sz w:val="22"/>
                <w:szCs w:val="22"/>
              </w:rPr>
            </w:pPr>
            <w:r w:rsidDel="00000000" w:rsidR="00000000" w:rsidRPr="00000000">
              <w:rPr>
                <w:rtl w:val="0"/>
              </w:rPr>
            </w:r>
          </w:p>
          <w:p w:rsidR="00000000" w:rsidDel="00000000" w:rsidP="00000000" w:rsidRDefault="00000000" w:rsidRPr="00000000">
            <w:pPr>
              <w:contextualSpacing w:val="0"/>
              <w:rPr>
                <w:sz w:val="22"/>
                <w:szCs w:val="22"/>
              </w:rPr>
            </w:pPr>
            <w:r w:rsidDel="00000000" w:rsidR="00000000" w:rsidRPr="00000000">
              <w:rPr>
                <w:rtl w:val="0"/>
              </w:rPr>
              <w:t xml:space="preserve">If students do not have a solid understanding of the concepts above or struggled with Part 1, you might consider beginning with some activities with the “Intro to Fractions” sim (</w:t>
            </w:r>
            <w:hyperlink r:id="rId7">
              <w:r w:rsidDel="00000000" w:rsidR="00000000" w:rsidRPr="00000000">
                <w:rPr>
                  <w:color w:val="1155cc"/>
                  <w:u w:val="single"/>
                  <w:rtl w:val="0"/>
                </w:rPr>
                <w:t xml:space="preserve">https://phet.colorado.edu/en/simulation/fractions-intro</w:t>
              </w:r>
            </w:hyperlink>
            <w:r w:rsidDel="00000000" w:rsidR="00000000" w:rsidRPr="00000000">
              <w:rPr>
                <w:rtl w:val="0"/>
              </w:rPr>
              <w:t xml:space="preserve">) or spending more time with Levels 1 and 2 in the “Fraction Matcher” sim (</w:t>
            </w:r>
            <w:hyperlink r:id="rId8">
              <w:r w:rsidDel="00000000" w:rsidR="00000000" w:rsidRPr="00000000">
                <w:rPr>
                  <w:color w:val="0000ff"/>
                  <w:u w:val="single"/>
                  <w:rtl w:val="0"/>
                </w:rPr>
                <w:t xml:space="preserve">https://phet.colorado.edu/en/simulation/fraction-matcher</w:t>
              </w:r>
            </w:hyperlink>
            <w:r w:rsidDel="00000000" w:rsidR="00000000" w:rsidRPr="00000000">
              <w:rPr>
                <w:rtl w:val="0"/>
              </w:rPr>
              <w:t xml:space="preserve">)</w:t>
            </w:r>
            <w:r w:rsidDel="00000000" w:rsidR="00000000" w:rsidRPr="00000000">
              <w:rPr>
                <w:rtl w:val="0"/>
              </w:rPr>
            </w:r>
          </w:p>
        </w:tc>
      </w:tr>
      <w:tr>
        <w:tc>
          <w:tcPr>
            <w:vMerge w:val="continue"/>
          </w:tcPr>
          <w:p w:rsidR="00000000" w:rsidDel="00000000" w:rsidP="00000000" w:rsidRDefault="00000000" w:rsidRPr="00000000">
            <w:pPr>
              <w:contextualSpacing w:val="0"/>
            </w:pPr>
            <w:r w:rsidDel="00000000" w:rsidR="00000000" w:rsidRPr="00000000">
              <w:rPr>
                <w:rtl w:val="0"/>
              </w:rPr>
            </w:r>
          </w:p>
        </w:tc>
        <w:tc>
          <w:tcPr>
            <w:gridSpan w:val="2"/>
            <w:shd w:fill="6d9eeb"/>
          </w:tcPr>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LEARNING GOALS</w:t>
            </w:r>
          </w:p>
        </w:tc>
      </w:tr>
      <w:tr>
        <w:trPr>
          <w:trHeight w:val="720" w:hRule="atLeast"/>
        </w:trPr>
        <w:tc>
          <w:tcPr>
            <w:vMerge w:val="continue"/>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numPr>
                <w:ilvl w:val="0"/>
                <w:numId w:val="1"/>
              </w:numPr>
              <w:spacing w:after="0" w:before="0" w:line="240" w:lineRule="auto"/>
              <w:ind w:left="360" w:hanging="360"/>
              <w:contextualSpacing w:val="1"/>
              <w:rPr>
                <w:b w:val="0"/>
                <w:sz w:val="24"/>
                <w:szCs w:val="24"/>
              </w:rPr>
            </w:pPr>
            <w:r w:rsidDel="00000000" w:rsidR="00000000" w:rsidRPr="00000000">
              <w:rPr>
                <w:rFonts w:ascii="Calibri" w:cs="Calibri" w:eastAsia="Calibri" w:hAnsi="Calibri"/>
                <w:b w:val="0"/>
                <w:sz w:val="24"/>
                <w:szCs w:val="24"/>
                <w:rtl w:val="0"/>
              </w:rPr>
              <w:t xml:space="preserve">Develop strategies for determining which representations of </w:t>
            </w:r>
            <w:r w:rsidDel="00000000" w:rsidR="00000000" w:rsidRPr="00000000">
              <w:rPr>
                <w:rtl w:val="0"/>
              </w:rPr>
              <w:t xml:space="preserve">mixed numbers and improper fractions</w:t>
            </w:r>
            <w:r w:rsidDel="00000000" w:rsidR="00000000" w:rsidRPr="00000000">
              <w:rPr>
                <w:rFonts w:ascii="Calibri" w:cs="Calibri" w:eastAsia="Calibri" w:hAnsi="Calibri"/>
                <w:b w:val="0"/>
                <w:sz w:val="24"/>
                <w:szCs w:val="24"/>
                <w:rtl w:val="0"/>
              </w:rPr>
              <w:t xml:space="preserve"> are equivalent.</w:t>
            </w:r>
          </w:p>
        </w:tc>
      </w:tr>
      <w:tr>
        <w:tc>
          <w:tcPr>
            <w:vMerge w:val="continue"/>
          </w:tcPr>
          <w:p w:rsidR="00000000" w:rsidDel="00000000" w:rsidP="00000000" w:rsidRDefault="00000000" w:rsidRPr="00000000">
            <w:pPr>
              <w:contextualSpacing w:val="0"/>
            </w:pPr>
            <w:r w:rsidDel="00000000" w:rsidR="00000000" w:rsidRPr="00000000">
              <w:rPr>
                <w:rtl w:val="0"/>
              </w:rPr>
            </w:r>
          </w:p>
        </w:tc>
        <w:tc>
          <w:tcPr>
            <w:shd w:fill="ea9999"/>
          </w:tcPr>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Common Core Standards</w:t>
            </w:r>
          </w:p>
        </w:tc>
        <w:tc>
          <w:tcPr>
            <w:shd w:fill="ea9999"/>
          </w:tcPr>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Common Core Practices</w:t>
            </w:r>
          </w:p>
        </w:tc>
      </w:tr>
      <w:tr>
        <w:trPr>
          <w:trHeight w:val="720" w:hRule="atLeast"/>
        </w:trPr>
        <w:tc>
          <w:tcPr>
            <w:vMerge w:val="continue"/>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t xml:space="preserve">Identify and generate simple equivalent fractions. Explain why the fractions are equivalent. (CCSS: 3.NF.3b)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Different models and representations can be used to compare fractional parts.</w:t>
            </w:r>
          </w:p>
          <w:p w:rsidR="00000000" w:rsidDel="00000000" w:rsidP="00000000" w:rsidRDefault="00000000" w:rsidRPr="00000000">
            <w:pPr>
              <w:numPr>
                <w:ilvl w:val="0"/>
                <w:numId w:val="8"/>
              </w:numPr>
              <w:ind w:left="720" w:hanging="360"/>
              <w:contextualSpacing w:val="1"/>
              <w:rPr>
                <w:u w:val="none"/>
              </w:rPr>
            </w:pPr>
            <w:r w:rsidDel="00000000" w:rsidR="00000000" w:rsidRPr="00000000">
              <w:rPr>
                <w:rtl w:val="0"/>
              </w:rPr>
              <w:t xml:space="preserve">Use ideas of fraction equivalence and ordering to: (CCSS: 4.NF)</w:t>
            </w:r>
          </w:p>
          <w:p w:rsidR="00000000" w:rsidDel="00000000" w:rsidP="00000000" w:rsidRDefault="00000000" w:rsidRPr="00000000">
            <w:pPr>
              <w:numPr>
                <w:ilvl w:val="1"/>
                <w:numId w:val="8"/>
              </w:numPr>
              <w:ind w:left="1440" w:hanging="360"/>
              <w:contextualSpacing w:val="1"/>
              <w:rPr>
                <w:u w:val="none"/>
              </w:rPr>
            </w:pPr>
            <w:r w:rsidDel="00000000" w:rsidR="00000000" w:rsidRPr="00000000">
              <w:rPr>
                <w:rtl w:val="0"/>
              </w:rPr>
              <w:t xml:space="preserve">Explain equivalence of fractions using drawings and models.</w:t>
            </w:r>
          </w:p>
          <w:p w:rsidR="00000000" w:rsidDel="00000000" w:rsidP="00000000" w:rsidRDefault="00000000" w:rsidRPr="00000000">
            <w:pPr>
              <w:numPr>
                <w:ilvl w:val="1"/>
                <w:numId w:val="8"/>
              </w:numPr>
              <w:ind w:left="1440" w:hanging="360"/>
              <w:contextualSpacing w:val="1"/>
              <w:rPr>
                <w:u w:val="none"/>
              </w:rPr>
            </w:pPr>
            <w:r w:rsidDel="00000000" w:rsidR="00000000" w:rsidRPr="00000000">
              <w:rPr>
                <w:rtl w:val="0"/>
              </w:rPr>
              <w:t xml:space="preserve">Use the principle of fraction equivalence to recognize and generate equivalent fractions. (CCSS: 4.NF.1) </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1. Make sense of problems and persevere in solving them</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2. Reason abstractly and quantitativel</w:t>
            </w:r>
            <w:r w:rsidDel="00000000" w:rsidR="00000000" w:rsidRPr="00000000">
              <w:rPr>
                <w:rtl w:val="0"/>
              </w:rPr>
              <w:t xml:space="preserve">y (</w:t>
            </w:r>
            <w:r w:rsidDel="00000000" w:rsidR="00000000" w:rsidRPr="00000000">
              <w:rPr>
                <w:i w:val="1"/>
                <w:rtl w:val="0"/>
              </w:rPr>
              <w:t xml:space="preserve">e.g. can go back and forth between visual models and formal fraction notation</w:t>
            </w:r>
            <w:r w:rsidDel="00000000" w:rsidR="00000000" w:rsidRPr="00000000">
              <w:rPr>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5. Use appropriate tools strategically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7. Look for and make use of structure</w:t>
            </w:r>
          </w:p>
        </w:tc>
      </w:tr>
      <w:tr>
        <w:tc>
          <w:tcPr>
            <w:vMerge w:val="continue"/>
          </w:tcPr>
          <w:p w:rsidR="00000000" w:rsidDel="00000000" w:rsidP="00000000" w:rsidRDefault="00000000" w:rsidRPr="00000000">
            <w:pPr>
              <w:contextualSpacing w:val="0"/>
            </w:pPr>
            <w:r w:rsidDel="00000000" w:rsidR="00000000" w:rsidRPr="00000000">
              <w:rPr>
                <w:rtl w:val="0"/>
              </w:rPr>
            </w:r>
          </w:p>
        </w:tc>
        <w:tc>
          <w:tcPr>
            <w:gridSpan w:val="2"/>
            <w:shd w:fill="6d9eeb"/>
          </w:tcPr>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MATERIALS</w:t>
            </w:r>
          </w:p>
        </w:tc>
      </w:tr>
      <w:tr>
        <w:trPr>
          <w:trHeight w:val="660" w:hRule="atLeast"/>
        </w:trPr>
        <w:tc>
          <w:tcPr>
            <w:vMerge w:val="continue"/>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numPr>
                <w:ilvl w:val="0"/>
                <w:numId w:val="2"/>
              </w:numPr>
              <w:spacing w:after="0" w:before="0" w:line="240" w:lineRule="auto"/>
              <w:ind w:left="360" w:hanging="360"/>
              <w:contextualSpacing w:val="1"/>
              <w:rPr>
                <w:b w:val="0"/>
                <w:sz w:val="24"/>
                <w:szCs w:val="24"/>
              </w:rPr>
            </w:pPr>
            <w:r w:rsidDel="00000000" w:rsidR="00000000" w:rsidRPr="00000000">
              <w:rPr>
                <w:rFonts w:ascii="Calibri" w:cs="Calibri" w:eastAsia="Calibri" w:hAnsi="Calibri"/>
                <w:b w:val="0"/>
                <w:sz w:val="24"/>
                <w:szCs w:val="24"/>
                <w:rtl w:val="0"/>
              </w:rPr>
              <w:t xml:space="preserve">PhET </w:t>
            </w:r>
            <w:r w:rsidDel="00000000" w:rsidR="00000000" w:rsidRPr="00000000">
              <w:rPr>
                <w:rFonts w:ascii="Calibri" w:cs="Calibri" w:eastAsia="Calibri" w:hAnsi="Calibri"/>
                <w:b w:val="0"/>
                <w:i w:val="1"/>
                <w:sz w:val="24"/>
                <w:szCs w:val="24"/>
                <w:rtl w:val="0"/>
              </w:rPr>
              <w:t xml:space="preserve">Fraction Matcher </w:t>
            </w:r>
            <w:r w:rsidDel="00000000" w:rsidR="00000000" w:rsidRPr="00000000">
              <w:rPr>
                <w:rFonts w:ascii="Calibri" w:cs="Calibri" w:eastAsia="Calibri" w:hAnsi="Calibri"/>
                <w:b w:val="0"/>
                <w:sz w:val="24"/>
                <w:szCs w:val="24"/>
                <w:rtl w:val="0"/>
              </w:rPr>
              <w:t xml:space="preserve">simulation: </w:t>
            </w:r>
          </w:p>
          <w:p w:rsidR="00000000" w:rsidDel="00000000" w:rsidP="00000000" w:rsidRDefault="00000000" w:rsidRPr="00000000">
            <w:pPr>
              <w:spacing w:after="0" w:before="0" w:line="240" w:lineRule="auto"/>
              <w:ind w:left="360" w:firstLine="0"/>
              <w:contextualSpacing w:val="0"/>
            </w:pPr>
            <w:hyperlink r:id="rId9">
              <w:r w:rsidDel="00000000" w:rsidR="00000000" w:rsidRPr="00000000">
                <w:rPr>
                  <w:color w:val="0000ff"/>
                  <w:u w:val="single"/>
                  <w:rtl w:val="0"/>
                </w:rPr>
                <w:t xml:space="preserve">https://phet.colorado.edu/en/simulation/fraction-matcher</w:t>
              </w:r>
            </w:hyperlink>
            <w:r w:rsidDel="00000000" w:rsidR="00000000" w:rsidRPr="00000000">
              <w:rPr>
                <w:rtl w:val="0"/>
              </w:rPr>
            </w:r>
          </w:p>
          <w:p w:rsidR="00000000" w:rsidDel="00000000" w:rsidP="00000000" w:rsidRDefault="00000000" w:rsidRPr="00000000">
            <w:pPr>
              <w:numPr>
                <w:ilvl w:val="0"/>
                <w:numId w:val="2"/>
              </w:numPr>
              <w:spacing w:after="0" w:before="0" w:line="240" w:lineRule="auto"/>
              <w:ind w:left="360" w:hanging="360"/>
              <w:contextualSpacing w:val="1"/>
              <w:rPr>
                <w:b w:val="0"/>
                <w:sz w:val="24"/>
                <w:szCs w:val="24"/>
              </w:rPr>
            </w:pPr>
            <w:r w:rsidDel="00000000" w:rsidR="00000000" w:rsidRPr="00000000">
              <w:rPr>
                <w:rFonts w:ascii="Calibri" w:cs="Calibri" w:eastAsia="Calibri" w:hAnsi="Calibri"/>
                <w:b w:val="0"/>
                <w:sz w:val="24"/>
                <w:szCs w:val="24"/>
                <w:rtl w:val="0"/>
              </w:rPr>
              <w:t xml:space="preserve">Computers/tablets for each student</w:t>
            </w:r>
          </w:p>
          <w:p w:rsidR="00000000" w:rsidDel="00000000" w:rsidP="00000000" w:rsidRDefault="00000000" w:rsidRPr="00000000">
            <w:pPr>
              <w:numPr>
                <w:ilvl w:val="0"/>
                <w:numId w:val="14"/>
              </w:numPr>
              <w:ind w:left="360"/>
              <w:contextualSpacing w:val="1"/>
              <w:rPr/>
            </w:pPr>
            <w:r w:rsidDel="00000000" w:rsidR="00000000" w:rsidRPr="00000000">
              <w:rPr>
                <w:rtl w:val="0"/>
              </w:rPr>
              <w:t xml:space="preserve">“Exploring Equivalence with Rational Numbers: Part 2 Extending to improper fractions” Activity Sheet for each student.</w:t>
            </w:r>
          </w:p>
        </w:tc>
      </w:tr>
      <w:tr>
        <w:trPr>
          <w:trHeight w:val="240" w:hRule="atLeast"/>
        </w:trPr>
        <w:tc>
          <w:tcPr>
            <w:vMerge w:val="restart"/>
          </w:tcPr>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Fonts w:ascii="Calibri" w:cs="Calibri" w:eastAsia="Calibri" w:hAnsi="Calibri"/>
                <w:b w:val="1"/>
                <w:rtl w:val="0"/>
              </w:rPr>
              <w:t xml:space="preserve">LESSON CYCLE</w:t>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b w:val="1"/>
                <w:rtl w:val="0"/>
              </w:rPr>
              <w:t xml:space="preserve">LESSON CYCLE</w:t>
            </w:r>
          </w:p>
          <w:p w:rsidR="00000000" w:rsidDel="00000000" w:rsidP="00000000" w:rsidRDefault="00000000" w:rsidRPr="00000000">
            <w:pPr>
              <w:ind w:left="113" w:right="113" w:firstLine="0"/>
              <w:contextualSpacing w:val="0"/>
              <w:jc w:val="center"/>
            </w:pPr>
            <w:r w:rsidDel="00000000" w:rsidR="00000000" w:rsidRPr="00000000">
              <w:rPr>
                <w:b w:val="1"/>
                <w:rtl w:val="0"/>
              </w:rPr>
              <w:t xml:space="preserve">(cont)</w:t>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b w:val="1"/>
                <w:rtl w:val="0"/>
              </w:rPr>
              <w:t xml:space="preserve">LESSON CYCLE</w:t>
            </w:r>
          </w:p>
          <w:p w:rsidR="00000000" w:rsidDel="00000000" w:rsidP="00000000" w:rsidRDefault="00000000" w:rsidRPr="00000000">
            <w:pPr>
              <w:ind w:left="113" w:right="113" w:firstLine="0"/>
              <w:contextualSpacing w:val="0"/>
              <w:jc w:val="center"/>
            </w:pPr>
            <w:r w:rsidDel="00000000" w:rsidR="00000000" w:rsidRPr="00000000">
              <w:rPr>
                <w:b w:val="1"/>
                <w:rtl w:val="0"/>
              </w:rPr>
              <w:t xml:space="preserve">(cont)</w:t>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b w:val="1"/>
                <w:rtl w:val="0"/>
              </w:rPr>
              <w:t xml:space="preserve">LESSON CYCLE</w:t>
            </w:r>
          </w:p>
          <w:p w:rsidR="00000000" w:rsidDel="00000000" w:rsidP="00000000" w:rsidRDefault="00000000" w:rsidRPr="00000000">
            <w:pPr>
              <w:ind w:left="113" w:right="113" w:firstLine="0"/>
              <w:contextualSpacing w:val="0"/>
              <w:jc w:val="center"/>
            </w:pPr>
            <w:r w:rsidDel="00000000" w:rsidR="00000000" w:rsidRPr="00000000">
              <w:rPr>
                <w:b w:val="1"/>
                <w:rtl w:val="0"/>
              </w:rPr>
              <w:t xml:space="preserve">(cont)</w:t>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tc>
        <w:tc>
          <w:tcPr>
            <w:gridSpan w:val="2"/>
            <w:tcBorders>
              <w:bottom w:color="000000" w:space="0" w:sz="4" w:val="single"/>
            </w:tcBorders>
            <w:shd w:fill="8e7cc3"/>
          </w:tcPr>
          <w:p w:rsidR="00000000" w:rsidDel="00000000" w:rsidP="00000000" w:rsidRDefault="00000000" w:rsidRPr="00000000">
            <w:pPr>
              <w:tabs>
                <w:tab w:val="right" w:pos="10283"/>
              </w:tabs>
              <w:contextualSpacing w:val="0"/>
            </w:pPr>
            <w:r w:rsidDel="00000000" w:rsidR="00000000" w:rsidRPr="00000000">
              <w:rPr>
                <w:rFonts w:ascii="Calibri" w:cs="Calibri" w:eastAsia="Calibri" w:hAnsi="Calibri"/>
                <w:b w:val="1"/>
                <w:color w:val="ffffff"/>
                <w:rtl w:val="0"/>
              </w:rPr>
              <w:t xml:space="preserve">WARM-UP</w:t>
            </w:r>
            <w:r w:rsidDel="00000000" w:rsidR="00000000" w:rsidRPr="00000000">
              <w:rPr>
                <w:rFonts w:ascii="Calibri" w:cs="Calibri" w:eastAsia="Calibri" w:hAnsi="Calibri"/>
                <w:b w:val="1"/>
                <w:rtl w:val="0"/>
              </w:rPr>
              <w:tab/>
            </w:r>
            <w:r w:rsidDel="00000000" w:rsidR="00000000" w:rsidRPr="00000000">
              <w:rPr>
                <w:rFonts w:ascii="Calibri" w:cs="Calibri" w:eastAsia="Calibri" w:hAnsi="Calibri"/>
                <w:i w:val="1"/>
                <w:rtl w:val="0"/>
              </w:rPr>
              <w:t xml:space="preserve">5 minutes</w:t>
            </w:r>
          </w:p>
        </w:tc>
      </w:tr>
      <w:tr>
        <w:trPr>
          <w:trHeight w:val="620" w:hRule="atLeast"/>
        </w:trPr>
        <w:tc>
          <w:tcPr>
            <w:vMerge w:val="continue"/>
          </w:tcPr>
          <w:p w:rsidR="00000000" w:rsidDel="00000000" w:rsidP="00000000" w:rsidRDefault="00000000" w:rsidRPr="00000000">
            <w:pPr>
              <w:spacing w:after="0" w:before="0" w:line="240" w:lineRule="auto"/>
              <w:ind w:left="0" w:firstLine="0"/>
              <w:contextualSpacing w:val="0"/>
            </w:pPr>
            <w:r w:rsidDel="00000000" w:rsidR="00000000" w:rsidRPr="00000000">
              <w:rPr>
                <w:rtl w:val="0"/>
              </w:rPr>
            </w:r>
          </w:p>
        </w:tc>
        <w:tc>
          <w:tcPr>
            <w:gridSpan w:val="2"/>
            <w:tcBorders>
              <w:bottom w:color="000000" w:space="0" w:sz="4" w:val="single"/>
            </w:tcBorders>
            <w:shd w:fill="ffffff"/>
          </w:tcPr>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Activate prior knowledge by having students journal about the following questions</w:t>
            </w:r>
            <w:r w:rsidDel="00000000" w:rsidR="00000000" w:rsidRPr="00000000">
              <w:rPr>
                <w:rtl w:val="0"/>
              </w:rPr>
              <w:t xml:space="preserve"> and then leading a whole class discussion in which they share their ideas.</w:t>
            </w:r>
            <w:r w:rsidDel="00000000" w:rsidR="00000000" w:rsidRPr="00000000">
              <w:rPr>
                <w:rtl w:val="0"/>
              </w:rPr>
            </w:r>
          </w:p>
          <w:p w:rsidR="00000000" w:rsidDel="00000000" w:rsidP="00000000" w:rsidRDefault="00000000" w:rsidRPr="00000000">
            <w:pPr>
              <w:numPr>
                <w:ilvl w:val="0"/>
                <w:numId w:val="3"/>
              </w:numPr>
              <w:spacing w:after="0" w:before="0" w:line="240" w:lineRule="auto"/>
              <w:ind w:left="360" w:hanging="360"/>
              <w:contextualSpacing w:val="1"/>
              <w:rPr>
                <w:rFonts w:ascii="Calibri" w:cs="Calibri" w:eastAsia="Calibri" w:hAnsi="Calibri"/>
                <w:b w:val="0"/>
                <w:sz w:val="24"/>
                <w:szCs w:val="24"/>
              </w:rPr>
            </w:pPr>
            <w:r w:rsidDel="00000000" w:rsidR="00000000" w:rsidRPr="00000000">
              <w:rPr>
                <w:rtl w:val="0"/>
              </w:rPr>
              <w:t xml:space="preserve">Write down some examples of improper fractions.</w:t>
            </w:r>
          </w:p>
          <w:p w:rsidR="00000000" w:rsidDel="00000000" w:rsidP="00000000" w:rsidRDefault="00000000" w:rsidRPr="00000000">
            <w:pPr>
              <w:numPr>
                <w:ilvl w:val="0"/>
                <w:numId w:val="3"/>
              </w:numPr>
              <w:spacing w:after="0" w:before="0" w:line="240" w:lineRule="auto"/>
              <w:ind w:left="360" w:hanging="360"/>
              <w:contextualSpacing w:val="1"/>
              <w:rPr>
                <w:u w:val="none"/>
              </w:rPr>
            </w:pPr>
            <w:r w:rsidDel="00000000" w:rsidR="00000000" w:rsidRPr="00000000">
              <w:rPr>
                <w:rtl w:val="0"/>
              </w:rPr>
              <w:t xml:space="preserve">Write down some examples of mixed numbers.</w:t>
            </w:r>
            <w:r w:rsidDel="00000000" w:rsidR="00000000" w:rsidRPr="00000000">
              <w:rPr>
                <w:rtl w:val="0"/>
              </w:rPr>
            </w:r>
          </w:p>
          <w:p w:rsidR="00000000" w:rsidDel="00000000" w:rsidP="00000000" w:rsidRDefault="00000000" w:rsidRPr="00000000">
            <w:pPr>
              <w:numPr>
                <w:ilvl w:val="0"/>
                <w:numId w:val="3"/>
              </w:numPr>
              <w:spacing w:after="0" w:before="0" w:line="240" w:lineRule="auto"/>
              <w:ind w:left="360" w:hanging="360"/>
              <w:contextualSpacing w:val="1"/>
              <w:rPr>
                <w:rFonts w:ascii="Calibri" w:cs="Calibri" w:eastAsia="Calibri" w:hAnsi="Calibri"/>
                <w:b w:val="0"/>
                <w:sz w:val="24"/>
                <w:szCs w:val="24"/>
              </w:rPr>
            </w:pPr>
            <w:r w:rsidDel="00000000" w:rsidR="00000000" w:rsidRPr="00000000">
              <w:rPr>
                <w:rtl w:val="0"/>
              </w:rPr>
              <w:t xml:space="preserve">Can improper fractions and mixed numbers be equivalent? Explain.</w:t>
            </w:r>
          </w:p>
        </w:tc>
      </w:tr>
      <w:tr>
        <w:trPr>
          <w:trHeight w:val="240" w:hRule="atLeast"/>
        </w:trPr>
        <w:tc>
          <w:tcPr>
            <w:vMerge w:val="continue"/>
          </w:tcPr>
          <w:p w:rsidR="00000000" w:rsidDel="00000000" w:rsidP="00000000" w:rsidRDefault="00000000" w:rsidRPr="00000000">
            <w:pPr>
              <w:spacing w:after="0" w:before="0" w:line="240" w:lineRule="auto"/>
              <w:ind w:left="0" w:firstLine="0"/>
              <w:contextualSpacing w:val="0"/>
            </w:pPr>
            <w:r w:rsidDel="00000000" w:rsidR="00000000" w:rsidRPr="00000000">
              <w:rPr>
                <w:rtl w:val="0"/>
              </w:rPr>
            </w:r>
          </w:p>
        </w:tc>
        <w:tc>
          <w:tcPr>
            <w:gridSpan w:val="2"/>
            <w:tcBorders>
              <w:bottom w:color="000000" w:space="0" w:sz="4" w:val="single"/>
            </w:tcBorders>
            <w:shd w:fill="8e7cc3"/>
          </w:tcPr>
          <w:p w:rsidR="00000000" w:rsidDel="00000000" w:rsidP="00000000" w:rsidRDefault="00000000" w:rsidRPr="00000000">
            <w:pPr>
              <w:tabs>
                <w:tab w:val="right" w:pos="10282"/>
              </w:tabs>
              <w:contextualSpacing w:val="0"/>
            </w:pPr>
            <w:r w:rsidDel="00000000" w:rsidR="00000000" w:rsidRPr="00000000">
              <w:rPr>
                <w:rFonts w:ascii="Calibri" w:cs="Calibri" w:eastAsia="Calibri" w:hAnsi="Calibri"/>
                <w:b w:val="1"/>
                <w:color w:val="ffffff"/>
                <w:rtl w:val="0"/>
              </w:rPr>
              <w:t xml:space="preserve">INTRO</w:t>
            </w:r>
            <w:r w:rsidDel="00000000" w:rsidR="00000000" w:rsidRPr="00000000">
              <w:rPr>
                <w:rFonts w:ascii="Calibri" w:cs="Calibri" w:eastAsia="Calibri" w:hAnsi="Calibri"/>
                <w:color w:val="ffffff"/>
                <w:rtl w:val="0"/>
              </w:rPr>
              <w:tab/>
            </w:r>
            <w:r w:rsidDel="00000000" w:rsidR="00000000" w:rsidRPr="00000000">
              <w:rPr>
                <w:rFonts w:ascii="Calibri" w:cs="Calibri" w:eastAsia="Calibri" w:hAnsi="Calibri"/>
                <w:i w:val="1"/>
                <w:rtl w:val="0"/>
              </w:rPr>
              <w:t xml:space="preserve">7 minutes</w:t>
            </w:r>
            <w:r w:rsidDel="00000000" w:rsidR="00000000" w:rsidRPr="00000000">
              <w:rPr>
                <w:rtl w:val="0"/>
              </w:rPr>
            </w:r>
          </w:p>
        </w:tc>
      </w:tr>
      <w:tr>
        <w:trPr>
          <w:trHeight w:val="260" w:hRule="atLeast"/>
        </w:trPr>
        <w:tc>
          <w:tcPr>
            <w:vMerge w:val="continue"/>
          </w:tcPr>
          <w:p w:rsidR="00000000" w:rsidDel="00000000" w:rsidP="00000000" w:rsidRDefault="00000000" w:rsidRPr="00000000">
            <w:pPr>
              <w:spacing w:after="0" w:before="0" w:line="240" w:lineRule="auto"/>
              <w:ind w:left="0" w:firstLine="0"/>
              <w:contextualSpacing w:val="0"/>
            </w:pPr>
            <w:r w:rsidDel="00000000" w:rsidR="00000000" w:rsidRPr="00000000">
              <w:rPr>
                <w:rtl w:val="0"/>
              </w:rPr>
            </w:r>
          </w:p>
        </w:tc>
        <w:tc>
          <w:tcPr>
            <w:tcBorders>
              <w:bottom w:color="000000" w:space="0" w:sz="0" w:val="nil"/>
            </w:tcBorders>
          </w:tcPr>
          <w:p w:rsidR="00000000" w:rsidDel="00000000" w:rsidP="00000000" w:rsidRDefault="00000000" w:rsidRPr="00000000">
            <w:pPr>
              <w:contextualSpacing w:val="0"/>
            </w:pPr>
            <w:r w:rsidDel="00000000" w:rsidR="00000000" w:rsidRPr="00000000">
              <w:rPr>
                <w:rFonts w:ascii="Calibri" w:cs="Calibri" w:eastAsia="Calibri" w:hAnsi="Calibri"/>
                <w:i w:val="1"/>
                <w:rtl w:val="0"/>
              </w:rPr>
              <w:t xml:space="preserve">Teacher will…</w:t>
            </w:r>
          </w:p>
        </w:tc>
        <w:tc>
          <w:tcPr>
            <w:tcBorders>
              <w:bottom w:color="000000" w:space="0" w:sz="0" w:val="nil"/>
            </w:tcBorders>
            <w:shd w:fill="ffffff"/>
          </w:tcPr>
          <w:p w:rsidR="00000000" w:rsidDel="00000000" w:rsidP="00000000" w:rsidRDefault="00000000" w:rsidRPr="00000000">
            <w:pPr>
              <w:contextualSpacing w:val="0"/>
            </w:pPr>
            <w:r w:rsidDel="00000000" w:rsidR="00000000" w:rsidRPr="00000000">
              <w:rPr>
                <w:rFonts w:ascii="Calibri" w:cs="Calibri" w:eastAsia="Calibri" w:hAnsi="Calibri"/>
                <w:i w:val="1"/>
                <w:rtl w:val="0"/>
              </w:rPr>
              <w:t xml:space="preserve">Students will…</w:t>
            </w:r>
          </w:p>
        </w:tc>
      </w:tr>
      <w:tr>
        <w:trPr>
          <w:trHeight w:val="900" w:hRule="atLeast"/>
        </w:trPr>
        <w:tc>
          <w:tcPr>
            <w:vMerge w:val="continue"/>
          </w:tcPr>
          <w:p w:rsidR="00000000" w:rsidDel="00000000" w:rsidP="00000000" w:rsidRDefault="00000000" w:rsidRPr="00000000">
            <w:pPr>
              <w:spacing w:after="0" w:before="0" w:line="240" w:lineRule="auto"/>
              <w:ind w:left="0" w:firstLine="0"/>
              <w:contextualSpacing w:val="0"/>
            </w:pPr>
            <w:r w:rsidDel="00000000" w:rsidR="00000000" w:rsidRPr="00000000">
              <w:rPr>
                <w:rtl w:val="0"/>
              </w:rPr>
            </w:r>
          </w:p>
        </w:tc>
        <w:tc>
          <w:tcPr>
            <w:tcBorders>
              <w:top w:color="000000" w:space="0" w:sz="0" w:val="nil"/>
            </w:tcBorders>
          </w:tcPr>
          <w:p w:rsidR="00000000" w:rsidDel="00000000" w:rsidP="00000000" w:rsidRDefault="00000000" w:rsidRPr="00000000">
            <w:pPr>
              <w:numPr>
                <w:ilvl w:val="0"/>
                <w:numId w:val="13"/>
              </w:numPr>
              <w:spacing w:after="0" w:before="0" w:line="240" w:lineRule="auto"/>
              <w:ind w:left="390" w:hanging="360"/>
              <w:contextualSpacing w:val="1"/>
              <w:rPr>
                <w:u w:val="none"/>
              </w:rPr>
            </w:pPr>
            <w:r w:rsidDel="00000000" w:rsidR="00000000" w:rsidRPr="00000000">
              <w:rPr>
                <w:b w:val="1"/>
                <w:rtl w:val="0"/>
              </w:rPr>
              <w:t xml:space="preserve">Distribute</w:t>
            </w:r>
            <w:r w:rsidDel="00000000" w:rsidR="00000000" w:rsidRPr="00000000">
              <w:rPr>
                <w:rtl w:val="0"/>
              </w:rPr>
              <w:t xml:space="preserve"> the activity sheets.</w:t>
            </w:r>
          </w:p>
          <w:p w:rsidR="00000000" w:rsidDel="00000000" w:rsidP="00000000" w:rsidRDefault="00000000" w:rsidRPr="00000000">
            <w:pPr>
              <w:numPr>
                <w:ilvl w:val="0"/>
                <w:numId w:val="13"/>
              </w:numPr>
              <w:spacing w:after="0" w:before="0" w:line="240" w:lineRule="auto"/>
              <w:ind w:left="390" w:hanging="360"/>
              <w:contextualSpacing w:val="1"/>
              <w:rPr>
                <w:u w:val="none"/>
              </w:rPr>
            </w:pPr>
            <w:r w:rsidDel="00000000" w:rsidR="00000000" w:rsidRPr="00000000">
              <w:rPr>
                <w:b w:val="1"/>
                <w:rtl w:val="0"/>
              </w:rPr>
              <w:t xml:space="preserve">Point out</w:t>
            </w:r>
            <w:r w:rsidDel="00000000" w:rsidR="00000000" w:rsidRPr="00000000">
              <w:rPr>
                <w:rtl w:val="0"/>
              </w:rPr>
              <w:t xml:space="preserve"> that students should begin by investigating Level 3 only and answer question #1 in which they will look for similarities and differences between Level 3 and Levels 1 and 2. Make sure they know to discuss their observations with their partner.</w:t>
            </w:r>
          </w:p>
          <w:p w:rsidR="00000000" w:rsidDel="00000000" w:rsidP="00000000" w:rsidRDefault="00000000" w:rsidRPr="00000000">
            <w:pPr>
              <w:numPr>
                <w:ilvl w:val="0"/>
                <w:numId w:val="1"/>
              </w:numPr>
              <w:spacing w:after="0" w:before="0" w:line="240" w:lineRule="auto"/>
              <w:ind w:left="360" w:hanging="360"/>
              <w:contextualSpacing w:val="1"/>
              <w:rPr>
                <w:u w:val="none"/>
              </w:rPr>
            </w:pPr>
            <w:r w:rsidDel="00000000" w:rsidR="00000000" w:rsidRPr="00000000">
              <w:rPr>
                <w:rtl w:val="0"/>
              </w:rPr>
              <w:t xml:space="preserve">After giving students time to explore Level 3, </w:t>
            </w:r>
            <w:r w:rsidDel="00000000" w:rsidR="00000000" w:rsidRPr="00000000">
              <w:rPr>
                <w:b w:val="1"/>
                <w:rtl w:val="0"/>
              </w:rPr>
              <w:t xml:space="preserve">lead a whole class discussion</w:t>
            </w:r>
            <w:r w:rsidDel="00000000" w:rsidR="00000000" w:rsidRPr="00000000">
              <w:rPr>
                <w:rtl w:val="0"/>
              </w:rPr>
              <w:t xml:space="preserve"> about Question #1. Have students discuss some things that are 1) similar between the levels and</w:t>
            </w:r>
            <w:r w:rsidDel="00000000" w:rsidR="00000000" w:rsidRPr="00000000">
              <w:rPr>
                <w:rtl w:val="0"/>
              </w:rPr>
              <w:t xml:space="preserve"> 2) different between the levels 1,2 and 3.</w:t>
            </w:r>
            <w:r w:rsidDel="00000000" w:rsidR="00000000" w:rsidRPr="00000000">
              <w:rPr>
                <w:rtl w:val="0"/>
              </w:rPr>
            </w:r>
          </w:p>
        </w:tc>
        <w:tc>
          <w:tcPr>
            <w:tcBorders>
              <w:top w:color="000000" w:space="0" w:sz="0" w:val="nil"/>
            </w:tcBorders>
            <w:shd w:fill="ffffff"/>
          </w:tcPr>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Explore</w:t>
            </w:r>
            <w:r w:rsidDel="00000000" w:rsidR="00000000" w:rsidRPr="00000000">
              <w:rPr>
                <w:rFonts w:ascii="Calibri" w:cs="Calibri" w:eastAsia="Calibri" w:hAnsi="Calibri"/>
                <w:rtl w:val="0"/>
              </w:rPr>
              <w:t xml:space="preserve"> Level </w:t>
            </w:r>
            <w:r w:rsidDel="00000000" w:rsidR="00000000" w:rsidRPr="00000000">
              <w:rPr>
                <w:rtl w:val="0"/>
              </w:rPr>
              <w:t xml:space="preserve">3</w:t>
            </w:r>
            <w:r w:rsidDel="00000000" w:rsidR="00000000" w:rsidRPr="00000000">
              <w:rPr>
                <w:rFonts w:ascii="Calibri" w:cs="Calibri" w:eastAsia="Calibri" w:hAnsi="Calibri"/>
                <w:rtl w:val="0"/>
              </w:rPr>
              <w:t xml:space="preserve"> of the Fractions screen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Write</w:t>
            </w:r>
            <w:r w:rsidDel="00000000" w:rsidR="00000000" w:rsidRPr="00000000">
              <w:rPr>
                <w:rtl w:val="0"/>
              </w:rPr>
              <w:t xml:space="preserve"> down their answers to Question #1 on the activity sheet and </w:t>
            </w:r>
            <w:r w:rsidDel="00000000" w:rsidR="00000000" w:rsidRPr="00000000">
              <w:rPr>
                <w:b w:val="1"/>
                <w:rtl w:val="0"/>
              </w:rPr>
              <w:t xml:space="preserve">discuss</w:t>
            </w:r>
            <w:r w:rsidDel="00000000" w:rsidR="00000000" w:rsidRPr="00000000">
              <w:rPr>
                <w:rtl w:val="0"/>
              </w:rPr>
              <w:t xml:space="preserve"> with a partner.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Participate</w:t>
            </w:r>
            <w:r w:rsidDel="00000000" w:rsidR="00000000" w:rsidRPr="00000000">
              <w:rPr>
                <w:rtl w:val="0"/>
              </w:rPr>
              <w:t xml:space="preserve"> in a whole class discussion about question #1.</w:t>
            </w:r>
          </w:p>
        </w:tc>
      </w:tr>
      <w:tr>
        <w:trPr>
          <w:trHeight w:val="240" w:hRule="atLeast"/>
        </w:trPr>
        <w:tc>
          <w:tcPr>
            <w:vMerge w:val="continue"/>
          </w:tcPr>
          <w:p w:rsidR="00000000" w:rsidDel="00000000" w:rsidP="00000000" w:rsidRDefault="00000000" w:rsidRPr="00000000">
            <w:pPr>
              <w:spacing w:after="0" w:before="0" w:line="240" w:lineRule="auto"/>
              <w:ind w:left="0" w:firstLine="0"/>
              <w:contextualSpacing w:val="0"/>
            </w:pPr>
            <w:r w:rsidDel="00000000" w:rsidR="00000000" w:rsidRPr="00000000">
              <w:rPr>
                <w:rtl w:val="0"/>
              </w:rPr>
            </w:r>
          </w:p>
        </w:tc>
        <w:tc>
          <w:tcPr>
            <w:gridSpan w:val="2"/>
            <w:tcBorders>
              <w:bottom w:color="000000" w:space="0" w:sz="4" w:val="single"/>
            </w:tcBorders>
            <w:shd w:fill="8e7cc3"/>
          </w:tcPr>
          <w:p w:rsidR="00000000" w:rsidDel="00000000" w:rsidP="00000000" w:rsidRDefault="00000000" w:rsidRPr="00000000">
            <w:pPr>
              <w:tabs>
                <w:tab w:val="right" w:pos="10282"/>
              </w:tabs>
              <w:contextualSpacing w:val="0"/>
            </w:pPr>
            <w:r w:rsidDel="00000000" w:rsidR="00000000" w:rsidRPr="00000000">
              <w:rPr>
                <w:rFonts w:ascii="Calibri" w:cs="Calibri" w:eastAsia="Calibri" w:hAnsi="Calibri"/>
                <w:b w:val="1"/>
                <w:color w:val="ffffff"/>
                <w:rtl w:val="0"/>
              </w:rPr>
              <w:t xml:space="preserve">GUIDED EXPLORATION</w:t>
            </w:r>
            <w:r w:rsidDel="00000000" w:rsidR="00000000" w:rsidRPr="00000000">
              <w:rPr>
                <w:rFonts w:ascii="Calibri" w:cs="Calibri" w:eastAsia="Calibri" w:hAnsi="Calibri"/>
                <w:rtl w:val="0"/>
              </w:rPr>
              <w:tab/>
            </w:r>
            <w:r w:rsidDel="00000000" w:rsidR="00000000" w:rsidRPr="00000000">
              <w:rPr>
                <w:rFonts w:ascii="Calibri" w:cs="Calibri" w:eastAsia="Calibri" w:hAnsi="Calibri"/>
                <w:i w:val="1"/>
                <w:rtl w:val="0"/>
              </w:rPr>
              <w:t xml:space="preserve">15 minutes</w:t>
            </w:r>
            <w:r w:rsidDel="00000000" w:rsidR="00000000" w:rsidRPr="00000000">
              <w:rPr>
                <w:rtl w:val="0"/>
              </w:rPr>
            </w:r>
          </w:p>
        </w:tc>
      </w:tr>
      <w:tr>
        <w:trPr>
          <w:trHeight w:val="240" w:hRule="atLeast"/>
        </w:trPr>
        <w:tc>
          <w:tcPr>
            <w:vMerge w:val="continue"/>
          </w:tcPr>
          <w:p w:rsidR="00000000" w:rsidDel="00000000" w:rsidP="00000000" w:rsidRDefault="00000000" w:rsidRPr="00000000">
            <w:pPr>
              <w:spacing w:after="0" w:before="0" w:line="240" w:lineRule="auto"/>
              <w:ind w:left="0" w:firstLine="0"/>
              <w:contextualSpacing w:val="0"/>
            </w:pPr>
            <w:r w:rsidDel="00000000" w:rsidR="00000000" w:rsidRPr="00000000">
              <w:rPr>
                <w:rtl w:val="0"/>
              </w:rPr>
            </w:r>
          </w:p>
        </w:tc>
        <w:tc>
          <w:tcPr>
            <w:tcBorders>
              <w:bottom w:color="000000" w:space="0" w:sz="0" w:val="nil"/>
            </w:tcBorders>
          </w:tcPr>
          <w:p w:rsidR="00000000" w:rsidDel="00000000" w:rsidP="00000000" w:rsidRDefault="00000000" w:rsidRPr="00000000">
            <w:pPr>
              <w:contextualSpacing w:val="0"/>
            </w:pPr>
            <w:r w:rsidDel="00000000" w:rsidR="00000000" w:rsidRPr="00000000">
              <w:rPr>
                <w:rFonts w:ascii="Calibri" w:cs="Calibri" w:eastAsia="Calibri" w:hAnsi="Calibri"/>
                <w:i w:val="1"/>
                <w:rtl w:val="0"/>
              </w:rPr>
              <w:t xml:space="preserve">Teacher will…</w:t>
            </w:r>
          </w:p>
        </w:tc>
        <w:tc>
          <w:tcPr>
            <w:tcBorders>
              <w:bottom w:color="000000" w:space="0" w:sz="0" w:val="nil"/>
            </w:tcBorders>
          </w:tcPr>
          <w:p w:rsidR="00000000" w:rsidDel="00000000" w:rsidP="00000000" w:rsidRDefault="00000000" w:rsidRPr="00000000">
            <w:pPr>
              <w:contextualSpacing w:val="0"/>
            </w:pPr>
            <w:r w:rsidDel="00000000" w:rsidR="00000000" w:rsidRPr="00000000">
              <w:rPr>
                <w:rFonts w:ascii="Calibri" w:cs="Calibri" w:eastAsia="Calibri" w:hAnsi="Calibri"/>
                <w:i w:val="1"/>
                <w:rtl w:val="0"/>
              </w:rPr>
              <w:t xml:space="preserve">Students will…</w:t>
            </w:r>
          </w:p>
        </w:tc>
      </w:tr>
      <w:tr>
        <w:trPr>
          <w:trHeight w:val="1520" w:hRule="atLeast"/>
        </w:trPr>
        <w:tc>
          <w:tcPr>
            <w:vMerge w:val="continue"/>
          </w:tcPr>
          <w:p w:rsidR="00000000" w:rsidDel="00000000" w:rsidP="00000000" w:rsidRDefault="00000000" w:rsidRPr="00000000">
            <w:pPr>
              <w:spacing w:after="0" w:before="0" w:line="240" w:lineRule="auto"/>
              <w:ind w:left="0" w:firstLine="0"/>
              <w:contextualSpacing w:val="0"/>
            </w:pPr>
            <w:r w:rsidDel="00000000" w:rsidR="00000000" w:rsidRPr="00000000">
              <w:rPr>
                <w:rtl w:val="0"/>
              </w:rPr>
            </w:r>
          </w:p>
        </w:tc>
        <w:tc>
          <w:tcPr>
            <w:tcBorders>
              <w:top w:color="000000" w:space="0" w:sz="0" w:val="nil"/>
            </w:tcBorders>
          </w:tcPr>
          <w:p w:rsidR="00000000" w:rsidDel="00000000" w:rsidP="00000000" w:rsidRDefault="00000000" w:rsidRPr="00000000">
            <w:pPr>
              <w:numPr>
                <w:ilvl w:val="0"/>
                <w:numId w:val="9"/>
              </w:numPr>
              <w:ind w:left="390" w:hanging="360"/>
              <w:contextualSpacing w:val="1"/>
              <w:rPr>
                <w:u w:val="none"/>
              </w:rPr>
            </w:pPr>
            <w:r w:rsidDel="00000000" w:rsidR="00000000" w:rsidRPr="00000000">
              <w:rPr>
                <w:b w:val="1"/>
                <w:rtl w:val="0"/>
              </w:rPr>
              <w:t xml:space="preserve">Review</w:t>
            </w:r>
            <w:r w:rsidDel="00000000" w:rsidR="00000000" w:rsidRPr="00000000">
              <w:rPr>
                <w:rtl w:val="0"/>
              </w:rPr>
              <w:t xml:space="preserve"> questions #2 through #7.  Point out that </w:t>
            </w:r>
            <w:r w:rsidDel="00000000" w:rsidR="00000000" w:rsidRPr="00000000">
              <w:rPr>
                <w:i w:val="1"/>
                <w:rtl w:val="0"/>
              </w:rPr>
              <w:t xml:space="preserve">before actually playing Level 3 </w:t>
            </w:r>
            <w:r w:rsidDel="00000000" w:rsidR="00000000" w:rsidRPr="00000000">
              <w:rPr>
                <w:rtl w:val="0"/>
              </w:rPr>
              <w:t xml:space="preserve">students should first answer Question #2 and then discuss their answers with their partner. </w:t>
            </w:r>
          </w:p>
          <w:p w:rsidR="00000000" w:rsidDel="00000000" w:rsidP="00000000" w:rsidRDefault="00000000" w:rsidRPr="00000000">
            <w:pPr>
              <w:numPr>
                <w:ilvl w:val="0"/>
                <w:numId w:val="11"/>
              </w:numPr>
              <w:ind w:left="360"/>
              <w:contextualSpacing w:val="1"/>
              <w:rPr/>
            </w:pPr>
            <w:r w:rsidDel="00000000" w:rsidR="00000000" w:rsidRPr="00000000">
              <w:rPr>
                <w:b w:val="1"/>
                <w:rtl w:val="0"/>
              </w:rPr>
              <w:t xml:space="preserve">Clarify</w:t>
            </w:r>
            <w:r w:rsidDel="00000000" w:rsidR="00000000" w:rsidRPr="00000000">
              <w:rPr>
                <w:rtl w:val="0"/>
              </w:rPr>
              <w:t xml:space="preserve"> any questions students may have about all of the questions and check that they understand the directions before letting them work independently.</w:t>
            </w:r>
          </w:p>
          <w:p w:rsidR="00000000" w:rsidDel="00000000" w:rsidP="00000000" w:rsidRDefault="00000000" w:rsidRPr="00000000">
            <w:pPr>
              <w:numPr>
                <w:ilvl w:val="0"/>
                <w:numId w:val="11"/>
              </w:numPr>
              <w:ind w:left="360"/>
              <w:contextualSpacing w:val="1"/>
              <w:rPr/>
            </w:pPr>
            <w:r w:rsidDel="00000000" w:rsidR="00000000" w:rsidRPr="00000000">
              <w:rPr>
                <w:b w:val="1"/>
                <w:rtl w:val="0"/>
              </w:rPr>
              <w:t xml:space="preserve">Ask students to begin working</w:t>
            </w:r>
            <w:r w:rsidDel="00000000" w:rsidR="00000000" w:rsidRPr="00000000">
              <w:rPr>
                <w:rtl w:val="0"/>
              </w:rPr>
              <w:t xml:space="preserve">. </w:t>
            </w:r>
          </w:p>
          <w:p w:rsidR="00000000" w:rsidDel="00000000" w:rsidP="00000000" w:rsidRDefault="00000000" w:rsidRPr="00000000">
            <w:pPr>
              <w:numPr>
                <w:ilvl w:val="0"/>
                <w:numId w:val="11"/>
              </w:numPr>
              <w:ind w:left="360"/>
              <w:contextualSpacing w:val="1"/>
              <w:rPr/>
            </w:pPr>
            <w:r w:rsidDel="00000000" w:rsidR="00000000" w:rsidRPr="00000000">
              <w:rPr>
                <w:rtl w:val="0"/>
              </w:rPr>
              <w:t xml:space="preserve">As students work, </w:t>
            </w:r>
            <w:r w:rsidDel="00000000" w:rsidR="00000000" w:rsidRPr="00000000">
              <w:rPr>
                <w:b w:val="1"/>
                <w:rtl w:val="0"/>
              </w:rPr>
              <w:t xml:space="preserve">circulate around the room </w:t>
            </w:r>
            <w:r w:rsidDel="00000000" w:rsidR="00000000" w:rsidRPr="00000000">
              <w:rPr>
                <w:rtl w:val="0"/>
              </w:rPr>
              <w:t xml:space="preserve">to make sure they answer Question #2 and pair-share before they play Level 3. </w:t>
            </w:r>
          </w:p>
          <w:p w:rsidR="00000000" w:rsidDel="00000000" w:rsidP="00000000" w:rsidRDefault="00000000" w:rsidRPr="00000000">
            <w:pPr>
              <w:numPr>
                <w:ilvl w:val="0"/>
                <w:numId w:val="11"/>
              </w:numPr>
              <w:ind w:left="360"/>
              <w:contextualSpacing w:val="1"/>
              <w:rPr/>
            </w:pPr>
            <w:r w:rsidDel="00000000" w:rsidR="00000000" w:rsidRPr="00000000">
              <w:rPr>
                <w:b w:val="1"/>
                <w:rtl w:val="0"/>
              </w:rPr>
              <w:t xml:space="preserve">Lead a discussion</w:t>
            </w:r>
            <w:r w:rsidDel="00000000" w:rsidR="00000000" w:rsidRPr="00000000">
              <w:rPr>
                <w:rtl w:val="0"/>
              </w:rPr>
              <w:t xml:space="preserve"> about Question #2a and #2b once most students have finished Question #2 and are ready to play or already playing Level 3. During the discussion, project the table for #2a and have students draw/describe a variety of representations for each fraction. Consider keeping this table with students’ representations for later use in the “Discussion” phase of the lesson.</w:t>
            </w:r>
          </w:p>
          <w:p w:rsidR="00000000" w:rsidDel="00000000" w:rsidP="00000000" w:rsidRDefault="00000000" w:rsidRPr="00000000">
            <w:pPr>
              <w:numPr>
                <w:ilvl w:val="0"/>
                <w:numId w:val="11"/>
              </w:numPr>
              <w:ind w:left="360"/>
              <w:contextualSpacing w:val="1"/>
              <w:rPr/>
            </w:pPr>
            <w:r w:rsidDel="00000000" w:rsidR="00000000" w:rsidRPr="00000000">
              <w:rPr>
                <w:rtl w:val="0"/>
              </w:rPr>
              <w:t xml:space="preserve">As they play Level 3, </w:t>
            </w:r>
            <w:r w:rsidDel="00000000" w:rsidR="00000000" w:rsidRPr="00000000">
              <w:rPr>
                <w:b w:val="1"/>
                <w:rtl w:val="0"/>
              </w:rPr>
              <w:t xml:space="preserve">be available</w:t>
            </w:r>
            <w:r w:rsidDel="00000000" w:rsidR="00000000" w:rsidRPr="00000000">
              <w:rPr>
                <w:rtl w:val="0"/>
              </w:rPr>
              <w:t xml:space="preserve"> for questions and/or ask questions, such as:</w:t>
            </w:r>
          </w:p>
          <w:p w:rsidR="00000000" w:rsidDel="00000000" w:rsidP="00000000" w:rsidRDefault="00000000" w:rsidRPr="00000000">
            <w:pPr>
              <w:ind w:left="720" w:firstLine="0"/>
              <w:contextualSpacing w:val="0"/>
            </w:pPr>
            <w:r w:rsidDel="00000000" w:rsidR="00000000" w:rsidRPr="00000000">
              <w:rPr>
                <w:i w:val="1"/>
                <w:rtl w:val="0"/>
              </w:rPr>
              <w:t xml:space="preserve">If students are struggling...</w:t>
            </w:r>
          </w:p>
          <w:p w:rsidR="00000000" w:rsidDel="00000000" w:rsidP="00000000" w:rsidRDefault="00000000" w:rsidRPr="00000000">
            <w:pPr>
              <w:numPr>
                <w:ilvl w:val="0"/>
                <w:numId w:val="7"/>
              </w:numPr>
              <w:spacing w:line="276" w:lineRule="auto"/>
              <w:ind w:left="1440" w:hanging="360"/>
              <w:contextualSpacing w:val="1"/>
              <w:rPr/>
            </w:pPr>
            <w:r w:rsidDel="00000000" w:rsidR="00000000" w:rsidRPr="00000000">
              <w:rPr>
                <w:rtl w:val="0"/>
              </w:rPr>
              <w:t xml:space="preserve">How many pieces are shaded? Which part of the fraction is that? (Is that number the numerator or the denominator?)</w:t>
            </w:r>
          </w:p>
          <w:p w:rsidR="00000000" w:rsidDel="00000000" w:rsidP="00000000" w:rsidRDefault="00000000" w:rsidRPr="00000000">
            <w:pPr>
              <w:numPr>
                <w:ilvl w:val="0"/>
                <w:numId w:val="7"/>
              </w:numPr>
              <w:spacing w:line="276" w:lineRule="auto"/>
              <w:ind w:left="1440" w:hanging="360"/>
              <w:contextualSpacing w:val="1"/>
              <w:rPr>
                <w:u w:val="none"/>
              </w:rPr>
            </w:pPr>
            <w:r w:rsidDel="00000000" w:rsidR="00000000" w:rsidRPr="00000000">
              <w:rPr>
                <w:rtl w:val="0"/>
              </w:rPr>
              <w:t xml:space="preserve">How does the picture show the denominator?</w:t>
            </w:r>
          </w:p>
          <w:p w:rsidR="00000000" w:rsidDel="00000000" w:rsidP="00000000" w:rsidRDefault="00000000" w:rsidRPr="00000000">
            <w:pPr>
              <w:numPr>
                <w:ilvl w:val="0"/>
                <w:numId w:val="7"/>
              </w:numPr>
              <w:spacing w:line="276" w:lineRule="auto"/>
              <w:ind w:left="1440" w:hanging="360"/>
              <w:contextualSpacing w:val="1"/>
              <w:rPr/>
            </w:pPr>
            <w:r w:rsidDel="00000000" w:rsidR="00000000" w:rsidRPr="00000000">
              <w:rPr>
                <w:rtl w:val="0"/>
              </w:rPr>
              <w:t xml:space="preserve">How is a number different if the numerator is bigger than the denominator?</w:t>
            </w:r>
          </w:p>
          <w:p w:rsidR="00000000" w:rsidDel="00000000" w:rsidP="00000000" w:rsidRDefault="00000000" w:rsidRPr="00000000">
            <w:pPr>
              <w:numPr>
                <w:ilvl w:val="0"/>
                <w:numId w:val="7"/>
              </w:numPr>
              <w:spacing w:line="276" w:lineRule="auto"/>
              <w:ind w:left="1440" w:hanging="360"/>
              <w:contextualSpacing w:val="1"/>
              <w:rPr>
                <w:u w:val="none"/>
              </w:rPr>
            </w:pPr>
            <w:r w:rsidDel="00000000" w:rsidR="00000000" w:rsidRPr="00000000">
              <w:rPr>
                <w:rtl w:val="0"/>
              </w:rPr>
              <w:t xml:space="preserve">What is another way that fraction can be written? (e.g. as a mixed number)</w:t>
            </w:r>
          </w:p>
          <w:p w:rsidR="00000000" w:rsidDel="00000000" w:rsidP="00000000" w:rsidRDefault="00000000" w:rsidRPr="00000000">
            <w:pPr>
              <w:numPr>
                <w:ilvl w:val="0"/>
                <w:numId w:val="7"/>
              </w:numPr>
              <w:spacing w:line="276" w:lineRule="auto"/>
              <w:ind w:left="1440" w:hanging="360"/>
              <w:contextualSpacing w:val="1"/>
              <w:rPr/>
            </w:pPr>
            <w:r w:rsidDel="00000000" w:rsidR="00000000" w:rsidRPr="00000000">
              <w:rPr>
                <w:rtl w:val="0"/>
              </w:rPr>
              <w:t xml:space="preserve">How can we write improper fractions as mixed numbers?</w:t>
            </w:r>
          </w:p>
          <w:p w:rsidR="00000000" w:rsidDel="00000000" w:rsidP="00000000" w:rsidRDefault="00000000" w:rsidRPr="00000000">
            <w:pPr>
              <w:numPr>
                <w:ilvl w:val="0"/>
                <w:numId w:val="7"/>
              </w:numPr>
              <w:spacing w:line="276" w:lineRule="auto"/>
              <w:ind w:left="1440" w:hanging="360"/>
              <w:contextualSpacing w:val="1"/>
              <w:rPr/>
            </w:pPr>
            <w:r w:rsidDel="00000000" w:rsidR="00000000" w:rsidRPr="00000000">
              <w:rPr>
                <w:rtl w:val="0"/>
              </w:rPr>
              <w:t xml:space="preserve">How can you know if two fractions are equivalent?</w:t>
            </w:r>
          </w:p>
          <w:p w:rsidR="00000000" w:rsidDel="00000000" w:rsidP="00000000" w:rsidRDefault="00000000" w:rsidRPr="00000000">
            <w:pPr>
              <w:spacing w:line="276" w:lineRule="auto"/>
              <w:ind w:left="720" w:firstLine="0"/>
              <w:contextualSpacing w:val="0"/>
            </w:pPr>
            <w:r w:rsidDel="00000000" w:rsidR="00000000" w:rsidRPr="00000000">
              <w:rPr>
                <w:i w:val="1"/>
                <w:rtl w:val="0"/>
              </w:rPr>
              <w:t xml:space="preserve">If students need extensions...</w:t>
            </w:r>
          </w:p>
          <w:p w:rsidR="00000000" w:rsidDel="00000000" w:rsidP="00000000" w:rsidRDefault="00000000" w:rsidRPr="00000000">
            <w:pPr>
              <w:numPr>
                <w:ilvl w:val="0"/>
                <w:numId w:val="7"/>
              </w:numPr>
              <w:spacing w:line="276" w:lineRule="auto"/>
              <w:ind w:left="1440" w:hanging="360"/>
              <w:contextualSpacing w:val="1"/>
              <w:rPr/>
            </w:pPr>
            <w:r w:rsidDel="00000000" w:rsidR="00000000" w:rsidRPr="00000000">
              <w:rPr>
                <w:rtl w:val="0"/>
              </w:rPr>
              <w:t xml:space="preserve">Was there a different equivalent </w:t>
            </w:r>
            <w:r w:rsidDel="00000000" w:rsidR="00000000" w:rsidRPr="00000000">
              <w:rPr>
                <w:rtl w:val="0"/>
              </w:rPr>
              <w:t xml:space="preserve">representation</w:t>
            </w:r>
            <w:r w:rsidDel="00000000" w:rsidR="00000000" w:rsidRPr="00000000">
              <w:rPr>
                <w:rtl w:val="0"/>
              </w:rPr>
              <w:t xml:space="preserve"> you could have chosen for that fraction?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Borders>
              <w:top w:color="000000" w:space="0" w:sz="0" w:val="nil"/>
            </w:tcBorders>
          </w:tcPr>
          <w:p w:rsidR="00000000" w:rsidDel="00000000" w:rsidP="00000000" w:rsidRDefault="00000000" w:rsidRPr="00000000">
            <w:pPr>
              <w:contextualSpacing w:val="0"/>
            </w:pPr>
            <w:r w:rsidDel="00000000" w:rsidR="00000000" w:rsidRPr="00000000">
              <w:rPr>
                <w:rtl w:val="0"/>
              </w:rPr>
              <w:t xml:space="preserve">Open the </w:t>
            </w:r>
            <w:r w:rsidDel="00000000" w:rsidR="00000000" w:rsidRPr="00000000">
              <w:rPr>
                <w:b w:val="1"/>
                <w:rtl w:val="0"/>
              </w:rPr>
              <w:t xml:space="preserve">Level 3 </w:t>
            </w:r>
            <w:r w:rsidDel="00000000" w:rsidR="00000000" w:rsidRPr="00000000">
              <w:rPr>
                <w:rtl w:val="0"/>
              </w:rPr>
              <w:t xml:space="preserve">screen</w:t>
            </w:r>
            <w:r w:rsidDel="00000000" w:rsidR="00000000" w:rsidRPr="00000000">
              <w:rPr>
                <w:b w:val="1"/>
                <w:rtl w:val="0"/>
              </w:rPr>
              <w:t xml:space="preserve"> </w:t>
            </w:r>
            <w:r w:rsidDel="00000000" w:rsidR="00000000" w:rsidRPr="00000000">
              <w:rPr>
                <w:rtl w:val="0"/>
              </w:rPr>
              <w:t xml:space="preserve">and complete question #2 before playing Level 2.</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Before playing Level 3, </w:t>
            </w:r>
            <w:r w:rsidDel="00000000" w:rsidR="00000000" w:rsidRPr="00000000">
              <w:rPr>
                <w:b w:val="1"/>
                <w:rtl w:val="0"/>
              </w:rPr>
              <w:t xml:space="preserve">discuss and compare answers </w:t>
            </w:r>
            <w:r w:rsidDel="00000000" w:rsidR="00000000" w:rsidRPr="00000000">
              <w:rPr>
                <w:rtl w:val="0"/>
              </w:rPr>
              <w:t xml:space="preserve">for</w:t>
            </w:r>
            <w:r w:rsidDel="00000000" w:rsidR="00000000" w:rsidRPr="00000000">
              <w:rPr>
                <w:b w:val="1"/>
                <w:rtl w:val="0"/>
              </w:rPr>
              <w:t xml:space="preserve"> </w:t>
            </w:r>
            <w:r w:rsidDel="00000000" w:rsidR="00000000" w:rsidRPr="00000000">
              <w:rPr>
                <w:rtl w:val="0"/>
              </w:rPr>
              <w:t xml:space="preserve">Question #2 with their partner.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Play </w:t>
            </w:r>
            <w:r w:rsidDel="00000000" w:rsidR="00000000" w:rsidRPr="00000000">
              <w:rPr>
                <w:b w:val="1"/>
                <w:rtl w:val="0"/>
              </w:rPr>
              <w:t xml:space="preserve">Level 3</w:t>
            </w:r>
            <w:r w:rsidDel="00000000" w:rsidR="00000000" w:rsidRPr="00000000">
              <w:rPr>
                <w:rtl w:val="0"/>
              </w:rPr>
              <w:t xml:space="preserve"> and try to get 10 out of 12 points before moving ahead.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Once they achieve 10 out of 12 points on Level 3, student should go on to answer questions #4-7.</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If students finish early</w:t>
            </w:r>
            <w:r w:rsidDel="00000000" w:rsidR="00000000" w:rsidRPr="00000000">
              <w:rPr>
                <w:rtl w:val="0"/>
              </w:rPr>
              <w:t xml:space="preserve">, you might suggest that they try to get 12 out of 12 on every level up to Level 8.</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rPr>
          <w:trHeight w:val="240" w:hRule="atLeast"/>
        </w:trPr>
        <w:tc>
          <w:tcPr>
            <w:vMerge w:val="continue"/>
          </w:tcPr>
          <w:p w:rsidR="00000000" w:rsidDel="00000000" w:rsidP="00000000" w:rsidRDefault="00000000" w:rsidRPr="00000000">
            <w:pPr>
              <w:spacing w:after="0" w:before="0" w:line="240" w:lineRule="auto"/>
              <w:ind w:left="0" w:firstLine="0"/>
              <w:contextualSpacing w:val="0"/>
            </w:pPr>
            <w:r w:rsidDel="00000000" w:rsidR="00000000" w:rsidRPr="00000000">
              <w:rPr>
                <w:rtl w:val="0"/>
              </w:rPr>
            </w:r>
          </w:p>
        </w:tc>
        <w:tc>
          <w:tcPr>
            <w:gridSpan w:val="2"/>
            <w:tcBorders>
              <w:bottom w:color="000000" w:space="0" w:sz="4" w:val="single"/>
            </w:tcBorders>
            <w:shd w:fill="8e7cc3"/>
          </w:tcPr>
          <w:p w:rsidR="00000000" w:rsidDel="00000000" w:rsidP="00000000" w:rsidRDefault="00000000" w:rsidRPr="00000000">
            <w:pPr>
              <w:tabs>
                <w:tab w:val="right" w:pos="10282"/>
              </w:tabs>
              <w:contextualSpacing w:val="0"/>
            </w:pPr>
            <w:r w:rsidDel="00000000" w:rsidR="00000000" w:rsidRPr="00000000">
              <w:rPr>
                <w:b w:val="1"/>
                <w:color w:val="ffffff"/>
                <w:rtl w:val="0"/>
              </w:rPr>
              <w:t xml:space="preserve">DISCUSSION</w:t>
            </w:r>
            <w:r w:rsidDel="00000000" w:rsidR="00000000" w:rsidRPr="00000000">
              <w:rPr>
                <w:rtl w:val="0"/>
              </w:rPr>
              <w:tab/>
            </w:r>
            <w:r w:rsidDel="00000000" w:rsidR="00000000" w:rsidRPr="00000000">
              <w:rPr>
                <w:i w:val="1"/>
                <w:rtl w:val="0"/>
              </w:rPr>
              <w:t xml:space="preserve">15 minutes</w:t>
            </w:r>
            <w:r w:rsidDel="00000000" w:rsidR="00000000" w:rsidRPr="00000000">
              <w:rPr>
                <w:rtl w:val="0"/>
              </w:rPr>
            </w:r>
          </w:p>
        </w:tc>
      </w:tr>
      <w:tr>
        <w:trPr>
          <w:trHeight w:val="240" w:hRule="atLeast"/>
        </w:trPr>
        <w:tc>
          <w:tcPr>
            <w:vMerge w:val="continue"/>
          </w:tcPr>
          <w:p w:rsidR="00000000" w:rsidDel="00000000" w:rsidP="00000000" w:rsidRDefault="00000000" w:rsidRPr="00000000">
            <w:pPr>
              <w:spacing w:after="0" w:before="0" w:line="240" w:lineRule="auto"/>
              <w:ind w:left="0" w:firstLine="0"/>
              <w:contextualSpacing w:val="0"/>
            </w:pPr>
            <w:r w:rsidDel="00000000" w:rsidR="00000000" w:rsidRPr="00000000">
              <w:rPr>
                <w:rtl w:val="0"/>
              </w:rPr>
            </w:r>
          </w:p>
        </w:tc>
        <w:tc>
          <w:tcPr>
            <w:tcBorders>
              <w:bottom w:color="000000" w:space="0" w:sz="0" w:val="nil"/>
            </w:tcBorders>
          </w:tcPr>
          <w:p w:rsidR="00000000" w:rsidDel="00000000" w:rsidP="00000000" w:rsidRDefault="00000000" w:rsidRPr="00000000">
            <w:pPr>
              <w:contextualSpacing w:val="0"/>
            </w:pPr>
            <w:r w:rsidDel="00000000" w:rsidR="00000000" w:rsidRPr="00000000">
              <w:rPr>
                <w:i w:val="1"/>
                <w:rtl w:val="0"/>
              </w:rPr>
              <w:t xml:space="preserve">Teacher will…</w:t>
            </w:r>
          </w:p>
        </w:tc>
        <w:tc>
          <w:tcPr>
            <w:tcBorders>
              <w:bottom w:color="000000" w:space="0" w:sz="0" w:val="nil"/>
            </w:tcBorders>
          </w:tcPr>
          <w:p w:rsidR="00000000" w:rsidDel="00000000" w:rsidP="00000000" w:rsidRDefault="00000000" w:rsidRPr="00000000">
            <w:pPr>
              <w:contextualSpacing w:val="0"/>
            </w:pPr>
            <w:r w:rsidDel="00000000" w:rsidR="00000000" w:rsidRPr="00000000">
              <w:rPr>
                <w:rFonts w:ascii="Calibri" w:cs="Calibri" w:eastAsia="Calibri" w:hAnsi="Calibri"/>
                <w:i w:val="1"/>
                <w:rtl w:val="0"/>
              </w:rPr>
              <w:t xml:space="preserve">Students will…</w:t>
            </w:r>
          </w:p>
        </w:tc>
      </w:tr>
      <w:tr>
        <w:trPr>
          <w:trHeight w:val="240" w:hRule="atLeast"/>
        </w:trPr>
        <w:tc>
          <w:tcPr>
            <w:vMerge w:val="continue"/>
          </w:tcPr>
          <w:p w:rsidR="00000000" w:rsidDel="00000000" w:rsidP="00000000" w:rsidRDefault="00000000" w:rsidRPr="00000000">
            <w:pPr>
              <w:spacing w:after="0" w:before="0" w:line="240" w:lineRule="auto"/>
              <w:ind w:left="0" w:firstLine="0"/>
              <w:contextualSpacing w:val="0"/>
            </w:pPr>
            <w:r w:rsidDel="00000000" w:rsidR="00000000" w:rsidRPr="00000000">
              <w:rPr>
                <w:rtl w:val="0"/>
              </w:rPr>
            </w:r>
          </w:p>
        </w:tc>
        <w:tc>
          <w:tcPr>
            <w:tcBorders>
              <w:top w:color="000000" w:space="0" w:sz="0" w:val="nil"/>
            </w:tcBorders>
          </w:tcPr>
          <w:p w:rsidR="00000000" w:rsidDel="00000000" w:rsidP="00000000" w:rsidRDefault="00000000" w:rsidRPr="00000000">
            <w:pPr>
              <w:numPr>
                <w:ilvl w:val="0"/>
                <w:numId w:val="5"/>
              </w:numPr>
              <w:spacing w:line="276" w:lineRule="auto"/>
              <w:ind w:left="390" w:hanging="360"/>
              <w:contextualSpacing w:val="1"/>
              <w:rPr>
                <w:u w:val="none"/>
              </w:rPr>
            </w:pPr>
            <w:r w:rsidDel="00000000" w:rsidR="00000000" w:rsidRPr="00000000">
              <w:rPr>
                <w:b w:val="1"/>
                <w:rtl w:val="0"/>
              </w:rPr>
              <w:t xml:space="preserve">Prepare the class </w:t>
            </w:r>
            <w:r w:rsidDel="00000000" w:rsidR="00000000" w:rsidRPr="00000000">
              <w:rPr>
                <w:rtl w:val="0"/>
              </w:rPr>
              <w:t xml:space="preserve">for a summary discussion of the big ideas:</w:t>
            </w:r>
          </w:p>
          <w:p w:rsidR="00000000" w:rsidDel="00000000" w:rsidP="00000000" w:rsidRDefault="00000000" w:rsidRPr="00000000">
            <w:pPr>
              <w:numPr>
                <w:ilvl w:val="1"/>
                <w:numId w:val="5"/>
              </w:numPr>
              <w:ind w:left="1440" w:hanging="360"/>
              <w:contextualSpacing w:val="1"/>
              <w:rPr>
                <w:u w:val="none"/>
              </w:rPr>
            </w:pPr>
            <w:r w:rsidDel="00000000" w:rsidR="00000000" w:rsidRPr="00000000">
              <w:rPr>
                <w:rtl w:val="0"/>
              </w:rPr>
              <w:t xml:space="preserve">Equivalent fractions are fractions that represent the same amount and can have different numerators and denominators. </w:t>
            </w:r>
          </w:p>
          <w:p w:rsidR="00000000" w:rsidDel="00000000" w:rsidP="00000000" w:rsidRDefault="00000000" w:rsidRPr="00000000">
            <w:pPr>
              <w:numPr>
                <w:ilvl w:val="1"/>
                <w:numId w:val="5"/>
              </w:numPr>
              <w:ind w:left="1440" w:hanging="360"/>
              <w:contextualSpacing w:val="1"/>
              <w:rPr>
                <w:u w:val="none"/>
              </w:rPr>
            </w:pPr>
            <w:r w:rsidDel="00000000" w:rsidR="00000000" w:rsidRPr="00000000">
              <w:rPr>
                <w:rtl w:val="0"/>
              </w:rPr>
              <w:t xml:space="preserve">Equivalent fractions are those fractions whose numerator and denominator are in the same ratio as that of the original fraction.</w:t>
            </w:r>
          </w:p>
          <w:p w:rsidR="00000000" w:rsidDel="00000000" w:rsidP="00000000" w:rsidRDefault="00000000" w:rsidRPr="00000000">
            <w:pPr>
              <w:numPr>
                <w:ilvl w:val="0"/>
                <w:numId w:val="5"/>
              </w:numPr>
              <w:spacing w:line="276" w:lineRule="auto"/>
              <w:ind w:left="390" w:hanging="360"/>
              <w:contextualSpacing w:val="1"/>
              <w:rPr>
                <w:u w:val="none"/>
              </w:rPr>
            </w:pPr>
            <w:r w:rsidDel="00000000" w:rsidR="00000000" w:rsidRPr="00000000">
              <w:rPr>
                <w:b w:val="1"/>
                <w:rtl w:val="0"/>
              </w:rPr>
              <w:t xml:space="preserve">Remind </w:t>
            </w:r>
            <w:r w:rsidDel="00000000" w:rsidR="00000000" w:rsidRPr="00000000">
              <w:rPr>
                <w:rtl w:val="0"/>
              </w:rPr>
              <w:t xml:space="preserve">students to close their laptops or turn around so that the sim does not distract them from listening. Use an established teaching strategy such as popcorn discussion (one student answers, calls on the next student to talk), think-pair-share (pose question, allow time to think, turn and talk to partner), or group discussions (print out questions and have groups talk to each other and write down consensus to share aloud with class).</w:t>
            </w:r>
          </w:p>
          <w:p w:rsidR="00000000" w:rsidDel="00000000" w:rsidP="00000000" w:rsidRDefault="00000000" w:rsidRPr="00000000">
            <w:pPr>
              <w:numPr>
                <w:ilvl w:val="0"/>
                <w:numId w:val="5"/>
              </w:numPr>
              <w:spacing w:line="276" w:lineRule="auto"/>
              <w:ind w:left="390" w:hanging="360"/>
              <w:contextualSpacing w:val="1"/>
              <w:rPr>
                <w:u w:val="none"/>
              </w:rPr>
            </w:pPr>
            <w:r w:rsidDel="00000000" w:rsidR="00000000" w:rsidRPr="00000000">
              <w:rPr>
                <w:b w:val="1"/>
                <w:rtl w:val="0"/>
              </w:rPr>
              <w:t xml:space="preserve">Begin</w:t>
            </w:r>
            <w:r w:rsidDel="00000000" w:rsidR="00000000" w:rsidRPr="00000000">
              <w:rPr>
                <w:rtl w:val="0"/>
              </w:rPr>
              <w:t xml:space="preserve"> by discussing students’ answers to Question #2c. As a reference for the discussion, consider having a student or group of students display their work for Question #2c using a document camera. Questions might include:</w:t>
            </w:r>
            <w:r w:rsidDel="00000000" w:rsidR="00000000" w:rsidRPr="00000000">
              <w:rPr>
                <w:rtl w:val="0"/>
              </w:rPr>
            </w:r>
          </w:p>
          <w:p w:rsidR="00000000" w:rsidDel="00000000" w:rsidP="00000000" w:rsidRDefault="00000000" w:rsidRPr="00000000">
            <w:pPr>
              <w:numPr>
                <w:ilvl w:val="0"/>
                <w:numId w:val="6"/>
              </w:numPr>
              <w:spacing w:line="276" w:lineRule="auto"/>
              <w:ind w:left="1470" w:hanging="360"/>
              <w:contextualSpacing w:val="1"/>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In question #2, were there some representations that confused you? What are they? What is confusing about them for you?</w:t>
            </w:r>
          </w:p>
          <w:p w:rsidR="00000000" w:rsidDel="00000000" w:rsidP="00000000" w:rsidRDefault="00000000" w:rsidRPr="00000000">
            <w:pPr>
              <w:numPr>
                <w:ilvl w:val="0"/>
                <w:numId w:val="6"/>
              </w:numPr>
              <w:spacing w:line="276" w:lineRule="auto"/>
              <w:ind w:left="1470" w:hanging="360"/>
              <w:contextualSpacing w:val="1"/>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Did anyone think about the improper fractions as mixed numbers in order to match equivalent fractions? Explain.</w:t>
            </w:r>
          </w:p>
          <w:p w:rsidR="00000000" w:rsidDel="00000000" w:rsidP="00000000" w:rsidRDefault="00000000" w:rsidRPr="00000000">
            <w:pPr>
              <w:numPr>
                <w:ilvl w:val="0"/>
                <w:numId w:val="6"/>
              </w:numPr>
              <w:spacing w:line="276" w:lineRule="auto"/>
              <w:ind w:left="1470" w:hanging="360"/>
              <w:contextualSpacing w:val="1"/>
              <w:rPr>
                <w:rFonts w:ascii="Arial" w:cs="Arial" w:eastAsia="Arial" w:hAnsi="Arial"/>
                <w:u w:val="none"/>
              </w:rPr>
            </w:pPr>
            <w:r w:rsidDel="00000000" w:rsidR="00000000" w:rsidRPr="00000000">
              <w:rPr>
                <w:rFonts w:ascii="Arial" w:cs="Arial" w:eastAsia="Arial" w:hAnsi="Arial"/>
                <w:sz w:val="22"/>
                <w:szCs w:val="22"/>
                <w:rtl w:val="0"/>
              </w:rPr>
              <w:t xml:space="preserve">How could we explain that</w:t>
            </w:r>
            <w:r w:rsidDel="00000000" w:rsidR="00000000" w:rsidRPr="00000000">
              <w:rPr>
                <w:rFonts w:ascii="Arial" w:cs="Arial" w:eastAsia="Arial" w:hAnsi="Arial"/>
                <w:sz w:val="28"/>
                <w:szCs w:val="28"/>
                <w:rtl w:val="0"/>
              </w:rPr>
              <w:t xml:space="preserve"> </w:t>
            </w:r>
            <m:oMath>
              <m:f>
                <m:fPr>
                  <m:ctrlPr>
                    <w:rPr>
                      <w:rFonts w:ascii="Arial" w:cs="Arial" w:eastAsia="Arial" w:hAnsi="Arial"/>
                      <w:sz w:val="28"/>
                      <w:szCs w:val="28"/>
                    </w:rPr>
                  </m:ctrlPr>
                </m:fPr>
                <m:num>
                  <m:r>
                    <w:rPr>
                      <w:rFonts w:ascii="Arial" w:cs="Arial" w:eastAsia="Arial" w:hAnsi="Arial"/>
                      <w:sz w:val="28"/>
                      <w:szCs w:val="28"/>
                    </w:rPr>
                    <m:t xml:space="preserve">5</m:t>
                  </m:r>
                </m:num>
                <m:den>
                  <m:r>
                    <w:rPr>
                      <w:rFonts w:ascii="Arial" w:cs="Arial" w:eastAsia="Arial" w:hAnsi="Arial"/>
                      <w:sz w:val="28"/>
                      <w:szCs w:val="28"/>
                    </w:rPr>
                    <m:t xml:space="preserve">4</m:t>
                  </m:r>
                </m:den>
              </m:f>
            </m:oMath>
            <w:r w:rsidDel="00000000" w:rsidR="00000000" w:rsidRPr="00000000">
              <w:rPr>
                <w:rFonts w:ascii="Arial" w:cs="Arial" w:eastAsia="Arial" w:hAnsi="Arial"/>
                <w:sz w:val="22"/>
                <w:szCs w:val="22"/>
                <w:rtl w:val="0"/>
              </w:rPr>
              <w:t xml:space="preserve">is equivalent to </w:t>
            </w:r>
            <w:r w:rsidDel="00000000" w:rsidR="00000000" w:rsidRPr="00000000">
              <w:drawing>
                <wp:inline distB="114300" distT="114300" distL="114300" distR="114300">
                  <wp:extent cx="490538" cy="332300"/>
                  <wp:effectExtent b="0" l="0" r="0" t="0"/>
                  <wp:docPr descr="Screen Shot 2015-08-08 at 8.36.13 AM.png" id="3" name="image05.png"/>
                  <a:graphic>
                    <a:graphicData uri="http://schemas.openxmlformats.org/drawingml/2006/picture">
                      <pic:pic>
                        <pic:nvPicPr>
                          <pic:cNvPr descr="Screen Shot 2015-08-08 at 8.36.13 AM.png" id="0" name="image05.png"/>
                          <pic:cNvPicPr preferRelativeResize="0"/>
                        </pic:nvPicPr>
                        <pic:blipFill>
                          <a:blip r:embed="rId10"/>
                          <a:srcRect b="0" l="0" r="0" t="0"/>
                          <a:stretch>
                            <a:fillRect/>
                          </a:stretch>
                        </pic:blipFill>
                        <pic:spPr>
                          <a:xfrm>
                            <a:off x="0" y="0"/>
                            <a:ext cx="490538" cy="332300"/>
                          </a:xfrm>
                          <a:prstGeom prst="rect"/>
                          <a:ln/>
                        </pic:spPr>
                      </pic:pic>
                    </a:graphicData>
                  </a:graphic>
                </wp:inline>
              </w:drawing>
            </w:r>
            <w:r w:rsidDel="00000000" w:rsidR="00000000" w:rsidRPr="00000000">
              <w:rPr>
                <w:rFonts w:ascii="Arial" w:cs="Arial" w:eastAsia="Arial" w:hAnsi="Arial"/>
                <w:sz w:val="22"/>
                <w:szCs w:val="22"/>
                <w:rtl w:val="0"/>
              </w:rPr>
              <w:t xml:space="preserve">?</w:t>
            </w:r>
          </w:p>
          <w:p w:rsidR="00000000" w:rsidDel="00000000" w:rsidP="00000000" w:rsidRDefault="00000000" w:rsidRPr="00000000">
            <w:pPr>
              <w:numPr>
                <w:ilvl w:val="1"/>
                <w:numId w:val="6"/>
              </w:numPr>
              <w:spacing w:line="276" w:lineRule="auto"/>
              <w:ind w:left="2190" w:hanging="360"/>
              <w:contextualSpacing w:val="1"/>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Can you explain how they are equivalent by using mixed numbers?</w:t>
            </w:r>
          </w:p>
          <w:p w:rsidR="00000000" w:rsidDel="00000000" w:rsidP="00000000" w:rsidRDefault="00000000" w:rsidRPr="00000000">
            <w:pPr>
              <w:numPr>
                <w:ilvl w:val="1"/>
                <w:numId w:val="6"/>
              </w:numPr>
              <w:spacing w:line="276" w:lineRule="auto"/>
              <w:ind w:left="2190" w:hanging="360"/>
              <w:contextualSpacing w:val="1"/>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Why is the denominator 4 and not 8 in the picture? ((i.e. the picture shows 8 pieces)</w:t>
            </w:r>
          </w:p>
          <w:p w:rsidR="00000000" w:rsidDel="00000000" w:rsidP="00000000" w:rsidRDefault="00000000" w:rsidRPr="00000000">
            <w:pPr>
              <w:numPr>
                <w:ilvl w:val="0"/>
                <w:numId w:val="6"/>
              </w:numPr>
              <w:spacing w:line="276" w:lineRule="auto"/>
              <w:ind w:left="1470" w:hanging="360"/>
              <w:contextualSpacing w:val="1"/>
              <w:rPr>
                <w:rFonts w:ascii="Arial" w:cs="Arial" w:eastAsia="Arial" w:hAnsi="Arial"/>
                <w:u w:val="none"/>
              </w:rPr>
            </w:pPr>
            <w:r w:rsidDel="00000000" w:rsidR="00000000" w:rsidRPr="00000000">
              <w:rPr>
                <w:rFonts w:ascii="Arial" w:cs="Arial" w:eastAsia="Arial" w:hAnsi="Arial"/>
                <w:sz w:val="22"/>
                <w:szCs w:val="22"/>
                <w:rtl w:val="0"/>
              </w:rPr>
              <w:t xml:space="preserve">What are some other fractions and/or visual representations that are equivalent to</w:t>
            </w:r>
            <m:oMath>
              <m:f>
                <m:fPr>
                  <m:ctrlPr>
                    <w:rPr>
                      <w:rFonts w:ascii="Arial" w:cs="Arial" w:eastAsia="Arial" w:hAnsi="Arial"/>
                      <w:sz w:val="28"/>
                      <w:szCs w:val="28"/>
                    </w:rPr>
                  </m:ctrlPr>
                </m:fPr>
                <m:num>
                  <m:r>
                    <w:rPr>
                      <w:rFonts w:ascii="Arial" w:cs="Arial" w:eastAsia="Arial" w:hAnsi="Arial"/>
                      <w:sz w:val="28"/>
                      <w:szCs w:val="28"/>
                    </w:rPr>
                    <m:t xml:space="preserve">5</m:t>
                  </m:r>
                </m:num>
                <m:den>
                  <m:r>
                    <w:rPr>
                      <w:rFonts w:ascii="Arial" w:cs="Arial" w:eastAsia="Arial" w:hAnsi="Arial"/>
                      <w:sz w:val="28"/>
                      <w:szCs w:val="28"/>
                    </w:rPr>
                    <m:t xml:space="preserve">4</m:t>
                  </m:r>
                </m:den>
              </m:f>
            </m:oMath>
            <w:r w:rsidDel="00000000" w:rsidR="00000000" w:rsidRPr="00000000">
              <w:rPr>
                <w:rFonts w:ascii="Arial" w:cs="Arial" w:eastAsia="Arial" w:hAnsi="Arial"/>
                <w:sz w:val="22"/>
                <w:szCs w:val="22"/>
                <w:rtl w:val="0"/>
              </w:rPr>
              <w:t xml:space="preserve">(ask several students and generate a long list to include fractions that don’t appear in the sim). </w:t>
            </w:r>
          </w:p>
          <w:p w:rsidR="00000000" w:rsidDel="00000000" w:rsidP="00000000" w:rsidRDefault="00000000" w:rsidRPr="00000000">
            <w:pPr>
              <w:numPr>
                <w:ilvl w:val="0"/>
                <w:numId w:val="6"/>
              </w:numPr>
              <w:spacing w:line="276" w:lineRule="auto"/>
              <w:ind w:left="1470" w:hanging="360"/>
              <w:contextualSpacing w:val="1"/>
              <w:rPr>
                <w:rFonts w:ascii="Arial" w:cs="Arial" w:eastAsia="Arial" w:hAnsi="Arial"/>
              </w:rPr>
            </w:pPr>
            <w:r w:rsidDel="00000000" w:rsidR="00000000" w:rsidRPr="00000000">
              <w:rPr>
                <w:rFonts w:ascii="Arial" w:cs="Arial" w:eastAsia="Arial" w:hAnsi="Arial"/>
                <w:sz w:val="22"/>
                <w:szCs w:val="22"/>
                <w:rtl w:val="0"/>
              </w:rPr>
              <w:t xml:space="preserve">How is “seeing” the denominator in the pictures the same or different for fractions less than or equal to one and fractions greater than 1?</w:t>
            </w:r>
          </w:p>
          <w:p w:rsidR="00000000" w:rsidDel="00000000" w:rsidP="00000000" w:rsidRDefault="00000000" w:rsidRPr="00000000">
            <w:pPr>
              <w:numPr>
                <w:ilvl w:val="0"/>
                <w:numId w:val="6"/>
              </w:numPr>
              <w:spacing w:line="276" w:lineRule="auto"/>
              <w:ind w:left="1470" w:hanging="360"/>
              <w:contextualSpacing w:val="1"/>
              <w:rPr>
                <w:rFonts w:ascii="Arial" w:cs="Arial" w:eastAsia="Arial" w:hAnsi="Arial"/>
                <w:u w:val="none"/>
              </w:rPr>
            </w:pPr>
            <w:r w:rsidDel="00000000" w:rsidR="00000000" w:rsidRPr="00000000">
              <w:rPr>
                <w:rFonts w:ascii="Arial" w:cs="Arial" w:eastAsia="Arial" w:hAnsi="Arial"/>
                <w:sz w:val="22"/>
                <w:szCs w:val="22"/>
                <w:rtl w:val="0"/>
              </w:rPr>
              <w:t xml:space="preserve">What are some fractions that are equivalent to</w:t>
            </w:r>
            <m:oMath>
              <m:f>
                <m:fPr>
                  <m:ctrlPr>
                    <w:rPr>
                      <w:rFonts w:ascii="Arial" w:cs="Arial" w:eastAsia="Arial" w:hAnsi="Arial"/>
                      <w:sz w:val="28"/>
                      <w:szCs w:val="28"/>
                    </w:rPr>
                  </m:ctrlPr>
                </m:fPr>
                <m:num>
                  <m:r>
                    <w:rPr>
                      <w:rFonts w:ascii="Arial" w:cs="Arial" w:eastAsia="Arial" w:hAnsi="Arial"/>
                      <w:sz w:val="28"/>
                      <w:szCs w:val="28"/>
                    </w:rPr>
                    <m:t xml:space="preserve">7</m:t>
                  </m:r>
                </m:num>
                <m:den>
                  <m:r>
                    <w:rPr>
                      <w:rFonts w:ascii="Arial" w:cs="Arial" w:eastAsia="Arial" w:hAnsi="Arial"/>
                      <w:sz w:val="28"/>
                      <w:szCs w:val="28"/>
                    </w:rPr>
                    <m:t xml:space="preserve">3</m:t>
                  </m:r>
                </m:den>
              </m:f>
            </m:oMath>
            <w:r w:rsidDel="00000000" w:rsidR="00000000" w:rsidRPr="00000000">
              <w:rPr>
                <w:rFonts w:ascii="Arial" w:cs="Arial" w:eastAsia="Arial" w:hAnsi="Arial"/>
                <w:sz w:val="22"/>
                <w:szCs w:val="22"/>
                <w:rtl w:val="0"/>
              </w:rPr>
              <w:t xml:space="preserve">? (make a long list). What relationships between the numerator and denominator are we using to make this list? </w:t>
            </w:r>
            <w:r w:rsidDel="00000000" w:rsidR="00000000" w:rsidRPr="00000000">
              <w:rPr>
                <w:rFonts w:ascii="Arial" w:cs="Arial" w:eastAsia="Arial" w:hAnsi="Arial"/>
                <w:i w:val="1"/>
                <w:sz w:val="22"/>
                <w:szCs w:val="22"/>
                <w:rtl w:val="0"/>
              </w:rPr>
              <w:t xml:space="preserve">(start the discussion with this question if you feel students can jump right to it)</w:t>
            </w:r>
          </w:p>
          <w:p w:rsidR="00000000" w:rsidDel="00000000" w:rsidP="00000000" w:rsidRDefault="00000000" w:rsidRPr="00000000">
            <w:pPr>
              <w:numPr>
                <w:ilvl w:val="0"/>
                <w:numId w:val="6"/>
              </w:numPr>
              <w:spacing w:line="276" w:lineRule="auto"/>
              <w:ind w:left="1470" w:hanging="360"/>
              <w:contextualSpacing w:val="1"/>
              <w:rPr>
                <w:rFonts w:ascii="Arial" w:cs="Arial" w:eastAsia="Arial" w:hAnsi="Arial"/>
                <w:u w:val="none"/>
              </w:rPr>
            </w:pPr>
            <w:r w:rsidDel="00000000" w:rsidR="00000000" w:rsidRPr="00000000">
              <w:rPr>
                <w:rFonts w:ascii="Arial" w:cs="Arial" w:eastAsia="Arial" w:hAnsi="Arial"/>
                <w:sz w:val="22"/>
                <w:szCs w:val="22"/>
                <w:rtl w:val="0"/>
              </w:rPr>
              <w:t xml:space="preserve">How many different ways</w:t>
            </w:r>
            <w:r w:rsidDel="00000000" w:rsidR="00000000" w:rsidRPr="00000000">
              <w:rPr>
                <w:rFonts w:ascii="Arial" w:cs="Arial" w:eastAsia="Arial" w:hAnsi="Arial"/>
                <w:sz w:val="22"/>
                <w:szCs w:val="22"/>
                <w:rtl w:val="0"/>
              </w:rPr>
              <w:t xml:space="preserve"> can we write</w:t>
            </w:r>
            <m:oMath>
              <m:f>
                <m:fPr>
                  <m:ctrlPr>
                    <w:rPr>
                      <w:rFonts w:ascii="Arial" w:cs="Arial" w:eastAsia="Arial" w:hAnsi="Arial"/>
                      <w:sz w:val="28"/>
                      <w:szCs w:val="28"/>
                    </w:rPr>
                  </m:ctrlPr>
                </m:fPr>
                <m:num>
                  <m:r>
                    <w:rPr>
                      <w:rFonts w:ascii="Arial" w:cs="Arial" w:eastAsia="Arial" w:hAnsi="Arial"/>
                      <w:sz w:val="28"/>
                      <w:szCs w:val="28"/>
                    </w:rPr>
                    <m:t xml:space="preserve">7</m:t>
                  </m:r>
                </m:num>
                <m:den>
                  <m:r>
                    <w:rPr>
                      <w:rFonts w:ascii="Arial" w:cs="Arial" w:eastAsia="Arial" w:hAnsi="Arial"/>
                      <w:sz w:val="28"/>
                      <w:szCs w:val="28"/>
                    </w:rPr>
                    <m:t xml:space="preserve">3</m:t>
                  </m:r>
                </m:den>
              </m:f>
            </m:oMath>
            <w:r w:rsidDel="00000000" w:rsidR="00000000" w:rsidRPr="00000000">
              <w:rPr>
                <w:rFonts w:ascii="Arial" w:cs="Arial" w:eastAsia="Arial" w:hAnsi="Arial"/>
                <w:sz w:val="22"/>
                <w:szCs w:val="22"/>
                <w:rtl w:val="0"/>
              </w:rPr>
              <w:t xml:space="preserve">using equivalent fractions?</w:t>
            </w:r>
            <w:r w:rsidDel="00000000" w:rsidR="00000000" w:rsidRPr="00000000">
              <w:rPr>
                <w:rtl w:val="0"/>
              </w:rPr>
            </w:r>
          </w:p>
          <w:p w:rsidR="00000000" w:rsidDel="00000000" w:rsidP="00000000" w:rsidRDefault="00000000" w:rsidRPr="00000000">
            <w:pPr>
              <w:numPr>
                <w:ilvl w:val="0"/>
                <w:numId w:val="5"/>
              </w:numPr>
              <w:spacing w:line="276" w:lineRule="auto"/>
              <w:ind w:left="390" w:hanging="360"/>
              <w:contextualSpacing w:val="1"/>
              <w:rPr>
                <w:u w:val="none"/>
              </w:rPr>
            </w:pPr>
            <w:r w:rsidDel="00000000" w:rsidR="00000000" w:rsidRPr="00000000">
              <w:rPr>
                <w:b w:val="1"/>
                <w:rtl w:val="0"/>
              </w:rPr>
              <w:t xml:space="preserve">Continue</w:t>
            </w:r>
            <w:r w:rsidDel="00000000" w:rsidR="00000000" w:rsidRPr="00000000">
              <w:rPr>
                <w:rtl w:val="0"/>
              </w:rPr>
              <w:t xml:space="preserve"> the discussion by having students share their answers to #4,5,6,7</w:t>
            </w:r>
            <w:r w:rsidDel="00000000" w:rsidR="00000000" w:rsidRPr="00000000">
              <w:rPr>
                <w:rtl w:val="0"/>
              </w:rPr>
            </w:r>
          </w:p>
        </w:tc>
        <w:tc>
          <w:tcPr>
            <w:tcBorders>
              <w:top w:color="000000" w:space="0" w:sz="0" w:val="nil"/>
            </w:tcBorders>
          </w:tcPr>
          <w:p w:rsidR="00000000" w:rsidDel="00000000" w:rsidP="00000000" w:rsidRDefault="00000000" w:rsidRPr="00000000">
            <w:pPr>
              <w:contextualSpacing w:val="0"/>
            </w:pPr>
            <w:r w:rsidDel="00000000" w:rsidR="00000000" w:rsidRPr="00000000">
              <w:rPr>
                <w:b w:val="1"/>
                <w:rtl w:val="0"/>
              </w:rPr>
              <w:t xml:space="preserve">Participate</w:t>
            </w:r>
            <w:r w:rsidDel="00000000" w:rsidR="00000000" w:rsidRPr="00000000">
              <w:rPr>
                <w:rtl w:val="0"/>
              </w:rPr>
              <w:t xml:space="preserve"> in the whole class summary discussion.</w:t>
            </w:r>
            <w:r w:rsidDel="00000000" w:rsidR="00000000" w:rsidRPr="00000000">
              <w:rPr>
                <w:rtl w:val="0"/>
              </w:rPr>
            </w:r>
          </w:p>
        </w:tc>
      </w:tr>
      <w:tr>
        <w:trPr>
          <w:trHeight w:val="240" w:hRule="atLeast"/>
        </w:trPr>
        <w:tc>
          <w:tcPr>
            <w:vMerge w:val="continue"/>
          </w:tcPr>
          <w:p w:rsidR="00000000" w:rsidDel="00000000" w:rsidP="00000000" w:rsidRDefault="00000000" w:rsidRPr="00000000">
            <w:pPr>
              <w:spacing w:after="0" w:before="0" w:line="240" w:lineRule="auto"/>
              <w:ind w:left="0" w:right="113" w:firstLine="0"/>
              <w:contextualSpacing w:val="0"/>
              <w:jc w:val="center"/>
            </w:pPr>
            <w:r w:rsidDel="00000000" w:rsidR="00000000" w:rsidRPr="00000000">
              <w:rPr>
                <w:rtl w:val="0"/>
              </w:rPr>
            </w:r>
          </w:p>
        </w:tc>
        <w:tc>
          <w:tcPr>
            <w:gridSpan w:val="2"/>
            <w:tcBorders>
              <w:bottom w:color="000000" w:space="0" w:sz="4" w:val="single"/>
            </w:tcBorders>
            <w:shd w:fill="8e7cc3"/>
          </w:tcPr>
          <w:p w:rsidR="00000000" w:rsidDel="00000000" w:rsidP="00000000" w:rsidRDefault="00000000" w:rsidRPr="00000000">
            <w:pPr>
              <w:tabs>
                <w:tab w:val="right" w:pos="10283"/>
              </w:tabs>
              <w:contextualSpacing w:val="0"/>
            </w:pPr>
            <w:r w:rsidDel="00000000" w:rsidR="00000000" w:rsidRPr="00000000">
              <w:rPr>
                <w:b w:val="1"/>
                <w:color w:val="ffffff"/>
                <w:rtl w:val="0"/>
              </w:rPr>
              <w:t xml:space="preserve">SUMMARY</w:t>
            </w:r>
          </w:p>
        </w:tc>
      </w:tr>
      <w:tr>
        <w:trPr>
          <w:trHeight w:val="240" w:hRule="atLeast"/>
        </w:trPr>
        <w:tc>
          <w:tcPr>
            <w:vMerge w:val="continue"/>
          </w:tcPr>
          <w:p w:rsidR="00000000" w:rsidDel="00000000" w:rsidP="00000000" w:rsidRDefault="00000000" w:rsidRPr="00000000">
            <w:pPr>
              <w:spacing w:after="0" w:before="0" w:line="240" w:lineRule="auto"/>
              <w:ind w:left="0" w:right="113" w:firstLine="0"/>
              <w:contextualSpacing w:val="0"/>
              <w:jc w:val="center"/>
            </w:pPr>
            <w:r w:rsidDel="00000000" w:rsidR="00000000" w:rsidRPr="00000000">
              <w:rPr>
                <w:rtl w:val="0"/>
              </w:rPr>
            </w:r>
          </w:p>
        </w:tc>
        <w:tc>
          <w:tcPr>
            <w:tcBorders>
              <w:bottom w:color="000000" w:space="0" w:sz="4" w:val="single"/>
            </w:tcBorders>
          </w:tcPr>
          <w:p w:rsidR="00000000" w:rsidDel="00000000" w:rsidP="00000000" w:rsidRDefault="00000000" w:rsidRPr="00000000">
            <w:pPr>
              <w:spacing w:line="276" w:lineRule="auto"/>
              <w:contextualSpacing w:val="0"/>
            </w:pPr>
            <w:r w:rsidDel="00000000" w:rsidR="00000000" w:rsidRPr="00000000">
              <w:rPr>
                <w:i w:val="1"/>
                <w:rtl w:val="0"/>
              </w:rPr>
              <w:t xml:space="preserve">The teacher will...</w:t>
            </w:r>
          </w:p>
          <w:p w:rsidR="00000000" w:rsidDel="00000000" w:rsidP="00000000" w:rsidRDefault="00000000" w:rsidRPr="00000000">
            <w:pPr>
              <w:numPr>
                <w:ilvl w:val="0"/>
                <w:numId w:val="5"/>
              </w:numPr>
              <w:spacing w:line="276" w:lineRule="auto"/>
              <w:ind w:left="390" w:hanging="360"/>
              <w:contextualSpacing w:val="1"/>
              <w:rPr/>
            </w:pPr>
            <w:r w:rsidDel="00000000" w:rsidR="00000000" w:rsidRPr="00000000">
              <w:rPr>
                <w:b w:val="1"/>
                <w:rtl w:val="0"/>
              </w:rPr>
              <w:t xml:space="preserve">Summarize</w:t>
            </w:r>
            <w:r w:rsidDel="00000000" w:rsidR="00000000" w:rsidRPr="00000000">
              <w:rPr>
                <w:rtl w:val="0"/>
              </w:rPr>
              <w:t xml:space="preserve"> the discussion by asking more general questions such as:</w:t>
            </w:r>
          </w:p>
          <w:p w:rsidR="00000000" w:rsidDel="00000000" w:rsidP="00000000" w:rsidRDefault="00000000" w:rsidRPr="00000000">
            <w:pPr>
              <w:numPr>
                <w:ilvl w:val="1"/>
                <w:numId w:val="5"/>
              </w:numPr>
              <w:spacing w:line="276" w:lineRule="auto"/>
              <w:ind w:left="1470" w:hanging="360"/>
              <w:contextualSpacing w:val="1"/>
              <w:rPr>
                <w:rFonts w:ascii="Arial" w:cs="Arial" w:eastAsia="Arial" w:hAnsi="Arial"/>
                <w:sz w:val="22"/>
                <w:szCs w:val="22"/>
              </w:rPr>
            </w:pPr>
            <w:r w:rsidDel="00000000" w:rsidR="00000000" w:rsidRPr="00000000">
              <w:rPr>
                <w:rFonts w:ascii="Arial" w:cs="Arial" w:eastAsia="Arial" w:hAnsi="Arial"/>
                <w:sz w:val="22"/>
                <w:szCs w:val="22"/>
                <w:rtl w:val="0"/>
              </w:rPr>
              <w:t xml:space="preserve">What questions do you still have?</w:t>
            </w:r>
          </w:p>
          <w:p w:rsidR="00000000" w:rsidDel="00000000" w:rsidP="00000000" w:rsidRDefault="00000000" w:rsidRPr="00000000">
            <w:pPr>
              <w:numPr>
                <w:ilvl w:val="1"/>
                <w:numId w:val="5"/>
              </w:numPr>
              <w:spacing w:line="276" w:lineRule="auto"/>
              <w:ind w:left="1470" w:hanging="360"/>
              <w:contextualSpacing w:val="1"/>
              <w:rPr>
                <w:rFonts w:ascii="Arial" w:cs="Arial" w:eastAsia="Arial" w:hAnsi="Arial"/>
                <w:sz w:val="22"/>
                <w:szCs w:val="22"/>
              </w:rPr>
            </w:pPr>
            <w:r w:rsidDel="00000000" w:rsidR="00000000" w:rsidRPr="00000000">
              <w:rPr>
                <w:rFonts w:ascii="Arial" w:cs="Arial" w:eastAsia="Arial" w:hAnsi="Arial"/>
                <w:sz w:val="22"/>
                <w:szCs w:val="22"/>
                <w:rtl w:val="0"/>
              </w:rPr>
              <w:t xml:space="preserve">Did anyone </w:t>
            </w:r>
            <w:r w:rsidDel="00000000" w:rsidR="00000000" w:rsidRPr="00000000">
              <w:rPr>
                <w:rFonts w:ascii="Arial" w:cs="Arial" w:eastAsia="Arial" w:hAnsi="Arial"/>
                <w:i w:val="1"/>
                <w:sz w:val="22"/>
                <w:szCs w:val="22"/>
                <w:rtl w:val="0"/>
              </w:rPr>
              <w:t xml:space="preserve">not </w:t>
            </w:r>
            <w:r w:rsidDel="00000000" w:rsidR="00000000" w:rsidRPr="00000000">
              <w:rPr>
                <w:rFonts w:ascii="Arial" w:cs="Arial" w:eastAsia="Arial" w:hAnsi="Arial"/>
                <w:sz w:val="22"/>
                <w:szCs w:val="22"/>
                <w:rtl w:val="0"/>
              </w:rPr>
              <w:t xml:space="preserve">answer another question? Share out and call on someone who can answer it. </w:t>
            </w:r>
          </w:p>
          <w:p w:rsidR="00000000" w:rsidDel="00000000" w:rsidP="00000000" w:rsidRDefault="00000000" w:rsidRPr="00000000">
            <w:pPr>
              <w:numPr>
                <w:ilvl w:val="1"/>
                <w:numId w:val="5"/>
              </w:numPr>
              <w:spacing w:line="276" w:lineRule="auto"/>
              <w:ind w:left="1470" w:hanging="360"/>
              <w:contextualSpacing w:val="1"/>
              <w:rPr>
                <w:rFonts w:ascii="Arial" w:cs="Arial" w:eastAsia="Arial" w:hAnsi="Arial"/>
                <w:sz w:val="22"/>
                <w:szCs w:val="22"/>
              </w:rPr>
            </w:pPr>
            <w:r w:rsidDel="00000000" w:rsidR="00000000" w:rsidRPr="00000000">
              <w:rPr>
                <w:rFonts w:ascii="Arial" w:cs="Arial" w:eastAsia="Arial" w:hAnsi="Arial"/>
                <w:sz w:val="22"/>
                <w:szCs w:val="22"/>
                <w:rtl w:val="0"/>
              </w:rPr>
              <w:t xml:space="preserve">Who can explain how they know when fractions are equivalent?</w:t>
            </w:r>
          </w:p>
          <w:p w:rsidR="00000000" w:rsidDel="00000000" w:rsidP="00000000" w:rsidRDefault="00000000" w:rsidRPr="00000000">
            <w:pPr>
              <w:numPr>
                <w:ilvl w:val="1"/>
                <w:numId w:val="5"/>
              </w:numPr>
              <w:spacing w:line="276" w:lineRule="auto"/>
              <w:ind w:left="1470" w:hanging="360"/>
              <w:contextualSpacing w:val="1"/>
              <w:rPr>
                <w:rFonts w:ascii="Arial" w:cs="Arial" w:eastAsia="Arial" w:hAnsi="Arial"/>
                <w:sz w:val="22"/>
                <w:szCs w:val="22"/>
              </w:rPr>
            </w:pPr>
            <w:r w:rsidDel="00000000" w:rsidR="00000000" w:rsidRPr="00000000">
              <w:rPr>
                <w:rFonts w:ascii="Arial" w:cs="Arial" w:eastAsia="Arial" w:hAnsi="Arial"/>
                <w:sz w:val="22"/>
                <w:szCs w:val="22"/>
                <w:rtl w:val="0"/>
              </w:rPr>
              <w:t xml:space="preserve">What is your strategy</w:t>
            </w:r>
            <w:r w:rsidDel="00000000" w:rsidR="00000000" w:rsidRPr="00000000">
              <w:rPr>
                <w:rFonts w:ascii="Arial" w:cs="Arial" w:eastAsia="Arial" w:hAnsi="Arial"/>
                <w:sz w:val="22"/>
                <w:szCs w:val="22"/>
                <w:rtl w:val="0"/>
              </w:rPr>
              <w:t xml:space="preserve"> for writing equivalent fractions? For example, if I ask you to write fractions equivalent to ⅘, how would you do </w:t>
            </w:r>
            <w:r w:rsidDel="00000000" w:rsidR="00000000" w:rsidRPr="00000000">
              <w:rPr>
                <w:rFonts w:ascii="Arial" w:cs="Arial" w:eastAsia="Arial" w:hAnsi="Arial"/>
                <w:sz w:val="22"/>
                <w:szCs w:val="22"/>
                <w:rtl w:val="0"/>
              </w:rPr>
              <w:t xml:space="preserve">it</w:t>
            </w:r>
            <w:r w:rsidDel="00000000" w:rsidR="00000000" w:rsidRPr="00000000">
              <w:rPr>
                <w:rFonts w:ascii="Arial" w:cs="Arial" w:eastAsia="Arial" w:hAnsi="Arial"/>
                <w:sz w:val="22"/>
                <w:szCs w:val="22"/>
                <w:rtl w:val="0"/>
              </w:rPr>
              <w:t xml:space="preserve">?</w:t>
            </w:r>
          </w:p>
          <w:p w:rsidR="00000000" w:rsidDel="00000000" w:rsidP="00000000" w:rsidRDefault="00000000" w:rsidRPr="00000000">
            <w:pPr>
              <w:tabs>
                <w:tab w:val="right" w:pos="10283"/>
              </w:tabs>
              <w:contextualSpacing w:val="0"/>
            </w:pPr>
            <w:r w:rsidDel="00000000" w:rsidR="00000000" w:rsidRPr="00000000">
              <w:rPr>
                <w:rtl w:val="0"/>
              </w:rPr>
            </w:r>
          </w:p>
        </w:tc>
        <w:tc>
          <w:tcPr>
            <w:tcBorders>
              <w:bottom w:color="000000" w:space="0" w:sz="4" w:val="single"/>
            </w:tcBorders>
          </w:tcPr>
          <w:p w:rsidR="00000000" w:rsidDel="00000000" w:rsidP="00000000" w:rsidRDefault="00000000" w:rsidRPr="00000000">
            <w:pPr>
              <w:spacing w:line="276" w:lineRule="auto"/>
              <w:contextualSpacing w:val="0"/>
            </w:pPr>
            <w:r w:rsidDel="00000000" w:rsidR="00000000" w:rsidRPr="00000000">
              <w:rPr>
                <w:i w:val="1"/>
                <w:rtl w:val="0"/>
              </w:rPr>
              <w:t xml:space="preserve">The student will…</w:t>
            </w:r>
          </w:p>
          <w:p w:rsidR="00000000" w:rsidDel="00000000" w:rsidP="00000000" w:rsidRDefault="00000000" w:rsidRPr="00000000">
            <w:pPr>
              <w:numPr>
                <w:ilvl w:val="0"/>
                <w:numId w:val="10"/>
              </w:numPr>
              <w:spacing w:line="276" w:lineRule="auto"/>
              <w:ind w:left="720" w:hanging="360"/>
              <w:contextualSpacing w:val="1"/>
              <w:rPr>
                <w:b w:val="1"/>
              </w:rPr>
            </w:pPr>
            <w:r w:rsidDel="00000000" w:rsidR="00000000" w:rsidRPr="00000000">
              <w:rPr>
                <w:b w:val="1"/>
                <w:rtl w:val="0"/>
              </w:rPr>
              <w:t xml:space="preserve">Participate </w:t>
            </w:r>
            <w:r w:rsidDel="00000000" w:rsidR="00000000" w:rsidRPr="00000000">
              <w:rPr>
                <w:rtl w:val="0"/>
              </w:rPr>
              <w:t xml:space="preserve">in the summary discussion.</w:t>
            </w:r>
          </w:p>
        </w:tc>
      </w:tr>
      <w:tr>
        <w:trPr>
          <w:trHeight w:val="240" w:hRule="atLeast"/>
        </w:trPr>
        <w:tc>
          <w:tcPr>
            <w:vMerge w:val="continue"/>
          </w:tcPr>
          <w:p w:rsidR="00000000" w:rsidDel="00000000" w:rsidP="00000000" w:rsidRDefault="00000000" w:rsidRPr="00000000">
            <w:pPr>
              <w:spacing w:after="0" w:before="0" w:line="240" w:lineRule="auto"/>
              <w:ind w:left="0" w:right="113" w:firstLine="0"/>
              <w:contextualSpacing w:val="0"/>
              <w:jc w:val="center"/>
            </w:pPr>
            <w:r w:rsidDel="00000000" w:rsidR="00000000" w:rsidRPr="00000000">
              <w:rPr>
                <w:rtl w:val="0"/>
              </w:rPr>
            </w:r>
          </w:p>
        </w:tc>
        <w:tc>
          <w:tcPr>
            <w:gridSpan w:val="2"/>
            <w:tcBorders>
              <w:bottom w:color="000000" w:space="0" w:sz="4" w:val="single"/>
            </w:tcBorders>
            <w:shd w:fill="8e7cc3"/>
          </w:tcPr>
          <w:p w:rsidR="00000000" w:rsidDel="00000000" w:rsidP="00000000" w:rsidRDefault="00000000" w:rsidRPr="00000000">
            <w:pPr>
              <w:tabs>
                <w:tab w:val="right" w:pos="10283"/>
              </w:tabs>
              <w:contextualSpacing w:val="0"/>
            </w:pPr>
            <w:r w:rsidDel="00000000" w:rsidR="00000000" w:rsidRPr="00000000">
              <w:rPr>
                <w:b w:val="1"/>
                <w:color w:val="ffffff"/>
                <w:rtl w:val="0"/>
              </w:rPr>
              <w:t xml:space="preserve">EXIT TICKET</w:t>
            </w:r>
          </w:p>
        </w:tc>
      </w:tr>
      <w:tr>
        <w:trPr>
          <w:trHeight w:val="240" w:hRule="atLeast"/>
        </w:trPr>
        <w:tc>
          <w:tcPr>
            <w:vMerge w:val="continue"/>
          </w:tcPr>
          <w:p w:rsidR="00000000" w:rsidDel="00000000" w:rsidP="00000000" w:rsidRDefault="00000000" w:rsidRPr="00000000">
            <w:pPr>
              <w:spacing w:after="0" w:before="0" w:line="240" w:lineRule="auto"/>
              <w:ind w:left="0" w:right="113" w:firstLine="0"/>
              <w:contextualSpacing w:val="0"/>
              <w:jc w:val="center"/>
            </w:pPr>
            <w:r w:rsidDel="00000000" w:rsidR="00000000" w:rsidRPr="00000000">
              <w:rPr>
                <w:rtl w:val="0"/>
              </w:rPr>
            </w:r>
          </w:p>
        </w:tc>
        <w:tc>
          <w:tcPr>
            <w:tcBorders>
              <w:bottom w:color="000000" w:space="0" w:sz="4" w:val="single"/>
            </w:tcBorders>
          </w:tcPr>
          <w:p w:rsidR="00000000" w:rsidDel="00000000" w:rsidP="00000000" w:rsidRDefault="00000000" w:rsidRPr="00000000">
            <w:pPr>
              <w:spacing w:line="276" w:lineRule="auto"/>
              <w:contextualSpacing w:val="0"/>
            </w:pPr>
            <w:r w:rsidDel="00000000" w:rsidR="00000000" w:rsidRPr="00000000">
              <w:rPr>
                <w:i w:val="1"/>
                <w:rtl w:val="0"/>
              </w:rPr>
              <w:t xml:space="preserve">The teacher will...</w:t>
            </w:r>
            <w:r w:rsidDel="00000000" w:rsidR="00000000" w:rsidRPr="00000000">
              <w:rPr>
                <w:rtl w:val="0"/>
              </w:rPr>
            </w:r>
          </w:p>
          <w:p w:rsidR="00000000" w:rsidDel="00000000" w:rsidP="00000000" w:rsidRDefault="00000000" w:rsidRPr="00000000">
            <w:pPr>
              <w:numPr>
                <w:ilvl w:val="0"/>
                <w:numId w:val="12"/>
              </w:numPr>
              <w:tabs>
                <w:tab w:val="right" w:pos="10282"/>
              </w:tabs>
              <w:ind w:left="720" w:hanging="360"/>
              <w:contextualSpacing w:val="1"/>
              <w:rPr>
                <w:b w:val="1"/>
              </w:rPr>
            </w:pPr>
            <w:r w:rsidDel="00000000" w:rsidR="00000000" w:rsidRPr="00000000">
              <w:rPr>
                <w:b w:val="1"/>
                <w:rtl w:val="0"/>
              </w:rPr>
              <w:t xml:space="preserve">Ask</w:t>
            </w:r>
            <w:r w:rsidDel="00000000" w:rsidR="00000000" w:rsidRPr="00000000">
              <w:rPr>
                <w:rtl w:val="0"/>
              </w:rPr>
              <w:t xml:space="preserve"> students to draw at least two different fraction representations (that are greater than 1) that are equivalent to each other and label each representation with the fraction it represents.</w:t>
            </w:r>
          </w:p>
          <w:p w:rsidR="00000000" w:rsidDel="00000000" w:rsidP="00000000" w:rsidRDefault="00000000" w:rsidRPr="00000000">
            <w:pPr>
              <w:numPr>
                <w:ilvl w:val="0"/>
                <w:numId w:val="12"/>
              </w:numPr>
              <w:tabs>
                <w:tab w:val="right" w:pos="10282"/>
              </w:tabs>
              <w:ind w:left="720" w:hanging="360"/>
              <w:contextualSpacing w:val="1"/>
              <w:rPr>
                <w:b w:val="1"/>
              </w:rPr>
            </w:pPr>
            <w:r w:rsidDel="00000000" w:rsidR="00000000" w:rsidRPr="00000000">
              <w:rPr>
                <w:b w:val="1"/>
                <w:rtl w:val="0"/>
              </w:rPr>
              <w:t xml:space="preserve">Alternatively, </w:t>
            </w:r>
            <w:r w:rsidDel="00000000" w:rsidR="00000000" w:rsidRPr="00000000">
              <w:rPr>
                <w:rtl w:val="0"/>
              </w:rPr>
              <w:t xml:space="preserve">you might choose to specify a specific fraction and/or mixed number and ask students to draw and label two or more representations of fractions that are equivalent to the given fraction.</w:t>
            </w:r>
            <w:r w:rsidDel="00000000" w:rsidR="00000000" w:rsidRPr="00000000">
              <w:rPr>
                <w:rtl w:val="0"/>
              </w:rPr>
            </w:r>
          </w:p>
        </w:tc>
        <w:tc>
          <w:tcPr>
            <w:tcBorders>
              <w:bottom w:color="000000" w:space="0" w:sz="4" w:val="single"/>
            </w:tcBorders>
          </w:tcPr>
          <w:p w:rsidR="00000000" w:rsidDel="00000000" w:rsidP="00000000" w:rsidRDefault="00000000" w:rsidRPr="00000000">
            <w:pPr>
              <w:spacing w:line="276" w:lineRule="auto"/>
              <w:contextualSpacing w:val="0"/>
            </w:pPr>
            <w:r w:rsidDel="00000000" w:rsidR="00000000" w:rsidRPr="00000000">
              <w:rPr>
                <w:i w:val="1"/>
                <w:rtl w:val="0"/>
              </w:rPr>
              <w:t xml:space="preserve">The student will…</w:t>
            </w:r>
          </w:p>
          <w:p w:rsidR="00000000" w:rsidDel="00000000" w:rsidP="00000000" w:rsidRDefault="00000000" w:rsidRPr="00000000">
            <w:pPr>
              <w:numPr>
                <w:ilvl w:val="0"/>
                <w:numId w:val="10"/>
              </w:numPr>
              <w:spacing w:line="276" w:lineRule="auto"/>
              <w:ind w:left="720" w:hanging="360"/>
              <w:contextualSpacing w:val="1"/>
              <w:rPr>
                <w:b w:val="1"/>
              </w:rPr>
            </w:pPr>
            <w:r w:rsidDel="00000000" w:rsidR="00000000" w:rsidRPr="00000000">
              <w:rPr>
                <w:b w:val="1"/>
                <w:rtl w:val="0"/>
              </w:rPr>
              <w:t xml:space="preserve">Complete </w:t>
            </w:r>
            <w:r w:rsidDel="00000000" w:rsidR="00000000" w:rsidRPr="00000000">
              <w:rPr>
                <w:rtl w:val="0"/>
              </w:rPr>
              <w:t xml:space="preserve">and hand in the exit ticket.</w:t>
            </w: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sectPr>
      <w:footerReference r:id="rId11" w:type="default"/>
      <w:pgSz w:h="15840" w:w="12240"/>
      <w:pgMar w:bottom="720" w:top="720" w:left="720" w:right="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embedRegular r:id="rId1" w:subsetted="0"/>
    <w:embedBold r:id="rId2" w:subsetted="0"/>
    <w:embedItalic r:id="rId3" w:subsetted="0"/>
    <w:embedBoldItalic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10800"/>
      </w:tabs>
      <w:spacing w:after="432" w:before="0" w:line="240" w:lineRule="auto"/>
      <w:contextualSpacing w:val="0"/>
    </w:pPr>
    <w:r w:rsidDel="00000000" w:rsidR="00000000" w:rsidRPr="00000000">
      <w:rPr>
        <w:rFonts w:ascii="Calibri" w:cs="Calibri" w:eastAsia="Calibri" w:hAnsi="Calibri"/>
        <w:b w:val="0"/>
        <w:sz w:val="22"/>
        <w:szCs w:val="22"/>
        <w:rtl w:val="0"/>
      </w:rPr>
      <w:t xml:space="preserve">http://phet.colorado.edu</w:t>
      <w:tab/>
    </w:r>
    <w:r w:rsidDel="00000000" w:rsidR="00000000" w:rsidRPr="00000000">
      <w:rPr>
        <w:sz w:val="22"/>
        <w:szCs w:val="22"/>
        <w:rtl w:val="0"/>
      </w:rPr>
      <w:t xml:space="preserve">August</w:t>
    </w:r>
    <w:r w:rsidDel="00000000" w:rsidR="00000000" w:rsidRPr="00000000">
      <w:rPr>
        <w:rFonts w:ascii="Calibri" w:cs="Calibri" w:eastAsia="Calibri" w:hAnsi="Calibri"/>
        <w:b w:val="0"/>
        <w:sz w:val="22"/>
        <w:szCs w:val="22"/>
        <w:rtl w:val="0"/>
      </w:rPr>
      <w:t xml:space="preserve"> 201</w:t>
    </w:r>
    <w:r w:rsidDel="00000000" w:rsidR="00000000" w:rsidRPr="00000000">
      <w:rPr>
        <w:sz w:val="22"/>
        <w:szCs w:val="22"/>
        <w:rtl w:val="0"/>
      </w:rPr>
      <w:t xml:space="preserve">5</w:t>
    </w:r>
    <w:r w:rsidDel="00000000" w:rsidR="00000000" w:rsidRPr="00000000">
      <w:rPr>
        <w:rFonts w:ascii="Calibri" w:cs="Calibri" w:eastAsia="Calibri" w:hAnsi="Calibri"/>
        <w:b w:val="0"/>
        <w:sz w:val="22"/>
        <w:szCs w:val="22"/>
        <w:rtl w:val="0"/>
      </w:rPr>
      <w:t xml:space="preserve">, M</w:t>
    </w:r>
    <w:r w:rsidDel="00000000" w:rsidR="00000000" w:rsidRPr="00000000">
      <w:rPr>
        <w:sz w:val="22"/>
        <w:szCs w:val="22"/>
        <w:rtl w:val="0"/>
      </w:rPr>
      <w:t xml:space="preserve">atassa</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2">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3">
    <w:lvl w:ilvl="0">
      <w:start w:val="1"/>
      <w:numFmt w:val="decimal"/>
      <w:lvlText w:val="%1."/>
      <w:lvlJc w:val="left"/>
      <w:pPr>
        <w:ind w:left="360" w:firstLine="0"/>
      </w:pPr>
      <w:rPr/>
    </w:lvl>
    <w:lvl w:ilvl="1">
      <w:start w:val="1"/>
      <w:numFmt w:val="lowerLetter"/>
      <w:lvlText w:val="%2."/>
      <w:lvlJc w:val="left"/>
      <w:pPr>
        <w:ind w:left="1080" w:firstLine="720"/>
      </w:pPr>
      <w:rPr/>
    </w:lvl>
    <w:lvl w:ilvl="2">
      <w:start w:val="1"/>
      <w:numFmt w:val="lowerRoman"/>
      <w:lvlText w:val="%3."/>
      <w:lvlJc w:val="right"/>
      <w:pPr>
        <w:ind w:left="1800" w:firstLine="1620"/>
      </w:pPr>
      <w:rPr/>
    </w:lvl>
    <w:lvl w:ilvl="3">
      <w:start w:val="1"/>
      <w:numFmt w:val="decimal"/>
      <w:lvlText w:val="%4."/>
      <w:lvlJc w:val="left"/>
      <w:pPr>
        <w:ind w:left="2520" w:firstLine="2160"/>
      </w:pPr>
      <w:rPr/>
    </w:lvl>
    <w:lvl w:ilvl="4">
      <w:start w:val="1"/>
      <w:numFmt w:val="lowerLetter"/>
      <w:lvlText w:val="%5."/>
      <w:lvlJc w:val="left"/>
      <w:pPr>
        <w:ind w:left="3240" w:firstLine="2880"/>
      </w:pPr>
      <w:rPr/>
    </w:lvl>
    <w:lvl w:ilvl="5">
      <w:start w:val="1"/>
      <w:numFmt w:val="lowerRoman"/>
      <w:lvlText w:val="%6."/>
      <w:lvlJc w:val="right"/>
      <w:pPr>
        <w:ind w:left="3960" w:firstLine="3780"/>
      </w:pPr>
      <w:rPr/>
    </w:lvl>
    <w:lvl w:ilvl="6">
      <w:start w:val="1"/>
      <w:numFmt w:val="decimal"/>
      <w:lvlText w:val="%7."/>
      <w:lvlJc w:val="left"/>
      <w:pPr>
        <w:ind w:left="4680" w:firstLine="4320"/>
      </w:pPr>
      <w:rPr/>
    </w:lvl>
    <w:lvl w:ilvl="7">
      <w:start w:val="1"/>
      <w:numFmt w:val="lowerLetter"/>
      <w:lvlText w:val="%8."/>
      <w:lvlJc w:val="left"/>
      <w:pPr>
        <w:ind w:left="5400" w:firstLine="5040"/>
      </w:pPr>
      <w:rPr/>
    </w:lvl>
    <w:lvl w:ilvl="8">
      <w:start w:val="1"/>
      <w:numFmt w:val="lowerRoman"/>
      <w:lvlText w:val="%9."/>
      <w:lvlJc w:val="right"/>
      <w:pPr>
        <w:ind w:left="6120" w:firstLine="5940"/>
      </w:pPr>
      <w:rPr/>
    </w:lvl>
  </w:abstractNum>
  <w:abstractNum w:abstractNumId="4">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5">
    <w:lvl w:ilvl="0">
      <w:start w:val="1"/>
      <w:numFmt w:val="bullet"/>
      <w:lvlText w:val="●"/>
      <w:lvlJc w:val="left"/>
      <w:pPr>
        <w:ind w:left="720" w:firstLine="360"/>
      </w:pPr>
      <w:rPr>
        <w:u w:val="none"/>
      </w:rPr>
    </w:lvl>
    <w:lvl w:ilvl="1">
      <w:start w:val="1"/>
      <w:numFmt w:val="decimal"/>
      <w:lvlText w:val="%2."/>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decimal"/>
      <w:lvlText w:val="%1."/>
      <w:lvlJc w:val="left"/>
      <w:pPr>
        <w:ind w:left="2160" w:firstLine="1800"/>
      </w:pPr>
      <w:rPr>
        <w:u w:val="none"/>
      </w:rPr>
    </w:lvl>
    <w:lvl w:ilvl="1">
      <w:start w:val="1"/>
      <w:numFmt w:val="lowerLetter"/>
      <w:lvlText w:val="%2."/>
      <w:lvlJc w:val="left"/>
      <w:pPr>
        <w:ind w:left="2880" w:firstLine="2520"/>
      </w:pPr>
      <w:rPr>
        <w:u w:val="none"/>
      </w:rPr>
    </w:lvl>
    <w:lvl w:ilvl="2">
      <w:start w:val="1"/>
      <w:numFmt w:val="lowerRoman"/>
      <w:lvlText w:val="%3."/>
      <w:lvlJc w:val="right"/>
      <w:pPr>
        <w:ind w:left="3600" w:firstLine="3240"/>
      </w:pPr>
      <w:rPr>
        <w:u w:val="none"/>
      </w:rPr>
    </w:lvl>
    <w:lvl w:ilvl="3">
      <w:start w:val="1"/>
      <w:numFmt w:val="decimal"/>
      <w:lvlText w:val="%4."/>
      <w:lvlJc w:val="left"/>
      <w:pPr>
        <w:ind w:left="4320" w:firstLine="3960"/>
      </w:pPr>
      <w:rPr>
        <w:u w:val="none"/>
      </w:rPr>
    </w:lvl>
    <w:lvl w:ilvl="4">
      <w:start w:val="1"/>
      <w:numFmt w:val="lowerLetter"/>
      <w:lvlText w:val="%5."/>
      <w:lvlJc w:val="left"/>
      <w:pPr>
        <w:ind w:left="5040" w:firstLine="4680"/>
      </w:pPr>
      <w:rPr>
        <w:u w:val="none"/>
      </w:rPr>
    </w:lvl>
    <w:lvl w:ilvl="5">
      <w:start w:val="1"/>
      <w:numFmt w:val="lowerRoman"/>
      <w:lvlText w:val="%6."/>
      <w:lvlJc w:val="right"/>
      <w:pPr>
        <w:ind w:left="5760" w:firstLine="5400"/>
      </w:pPr>
      <w:rPr>
        <w:u w:val="none"/>
      </w:rPr>
    </w:lvl>
    <w:lvl w:ilvl="6">
      <w:start w:val="1"/>
      <w:numFmt w:val="decimal"/>
      <w:lvlText w:val="%7."/>
      <w:lvlJc w:val="left"/>
      <w:pPr>
        <w:ind w:left="6480" w:firstLine="6120"/>
      </w:pPr>
      <w:rPr>
        <w:u w:val="none"/>
      </w:rPr>
    </w:lvl>
    <w:lvl w:ilvl="7">
      <w:start w:val="1"/>
      <w:numFmt w:val="lowerLetter"/>
      <w:lvlText w:val="%8."/>
      <w:lvlJc w:val="left"/>
      <w:pPr>
        <w:ind w:left="7200" w:firstLine="6840"/>
      </w:pPr>
      <w:rPr>
        <w:u w:val="none"/>
      </w:rPr>
    </w:lvl>
    <w:lvl w:ilvl="8">
      <w:start w:val="1"/>
      <w:numFmt w:val="lowerRoman"/>
      <w:lvlText w:val="%9."/>
      <w:lvlJc w:val="right"/>
      <w:pPr>
        <w:ind w:left="7920" w:firstLine="7560"/>
      </w:pPr>
      <w:rPr>
        <w:u w:val="none"/>
      </w:rPr>
    </w:lvl>
  </w:abstractNum>
  <w:abstractNum w:abstractNumId="7">
    <w:lvl w:ilvl="0">
      <w:start w:val="1"/>
      <w:numFmt w:val="decimal"/>
      <w:lvlText w:val="%1."/>
      <w:lvlJc w:val="left"/>
      <w:pPr>
        <w:ind w:left="720" w:firstLine="360"/>
      </w:pPr>
      <w:rPr/>
    </w:lvl>
    <w:lvl w:ilvl="1">
      <w:start w:val="1"/>
      <w:numFmt w:val="upperLetter"/>
      <w:lvlText w:val="%2."/>
      <w:lvlJc w:val="left"/>
      <w:pPr>
        <w:ind w:left="1440" w:firstLine="1080"/>
      </w:pPr>
      <w:rPr/>
    </w:lvl>
    <w:lvl w:ilvl="2">
      <w:start w:val="1"/>
      <w:numFmt w:val="decimal"/>
      <w:lvlText w:val="%3."/>
      <w:lvlJc w:val="left"/>
      <w:pPr>
        <w:ind w:left="234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8">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240" w:lineRule="auto"/>
    </w:pPr>
    <w:rPr>
      <w:rFonts w:ascii="Calibri" w:cs="Calibri" w:eastAsia="Calibri" w:hAnsi="Calibri"/>
      <w:b w:val="1"/>
      <w:color w:val="345a8a"/>
      <w:sz w:val="32"/>
      <w:szCs w:val="32"/>
    </w:rPr>
  </w:style>
  <w:style w:type="paragraph" w:styleId="Heading2">
    <w:name w:val="heading 2"/>
    <w:basedOn w:val="Normal"/>
    <w:next w:val="Normal"/>
    <w:pPr>
      <w:keepNext w:val="1"/>
      <w:keepLines w:val="1"/>
      <w:spacing w:after="0" w:before="200" w:line="24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240" w:lineRule="auto"/>
    </w:pPr>
    <w:rPr>
      <w:rFonts w:ascii="Calibri" w:cs="Calibri" w:eastAsia="Calibri" w:hAnsi="Calibri"/>
      <w:b w:val="1"/>
      <w:color w:val="4f81bd"/>
      <w:sz w:val="24"/>
      <w:szCs w:val="24"/>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300" w:before="0" w:line="240" w:lineRule="auto"/>
    </w:pPr>
    <w:rPr>
      <w:rFonts w:ascii="Calibri" w:cs="Calibri" w:eastAsia="Calibri" w:hAnsi="Calibri"/>
      <w:b w:val="0"/>
      <w:color w:val="17365d"/>
      <w:sz w:val="52"/>
      <w:szCs w:val="52"/>
    </w:rPr>
  </w:style>
  <w:style w:type="paragraph" w:styleId="Subtitle">
    <w:name w:val="Subtitle"/>
    <w:basedOn w:val="Normal"/>
    <w:next w:val="Normal"/>
    <w:pPr>
      <w:keepNext w:val="1"/>
      <w:keepLines w:val="1"/>
      <w:spacing w:after="0" w:before="0" w:line="240" w:lineRule="auto"/>
      <w:contextualSpacing w:val="1"/>
    </w:pPr>
    <w:rPr>
      <w:rFonts w:ascii="Calibri" w:cs="Calibri" w:eastAsia="Calibri" w:hAnsi="Calibri"/>
      <w:b w:val="0"/>
      <w:i w:val="1"/>
      <w:color w:val="4f81bd"/>
      <w:sz w:val="24"/>
      <w:szCs w:val="24"/>
    </w:rPr>
  </w:style>
  <w:style w:type="table" w:styleId="Table1">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footer" Target="footer1.xml"/><Relationship Id="rId10" Type="http://schemas.openxmlformats.org/officeDocument/2006/relationships/image" Target="media/image05.png"/><Relationship Id="rId9" Type="http://schemas.openxmlformats.org/officeDocument/2006/relationships/hyperlink" Target="https://phet.colorado.edu/en/simulation/fraction-matcher" TargetMode="External"/><Relationship Id="rId5" Type="http://schemas.openxmlformats.org/officeDocument/2006/relationships/image" Target="media/image03.png"/><Relationship Id="rId6" Type="http://schemas.openxmlformats.org/officeDocument/2006/relationships/image" Target="media/image04.png"/><Relationship Id="rId7" Type="http://schemas.openxmlformats.org/officeDocument/2006/relationships/hyperlink" Target="https://phet.colorado.edu/en/simulation/fractions-intro" TargetMode="External"/><Relationship Id="rId8" Type="http://schemas.openxmlformats.org/officeDocument/2006/relationships/hyperlink" Target="https://phet.colorado.edu/en/simulation/fraction-match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libri-regular.ttf"/><Relationship Id="rId2" Type="http://schemas.openxmlformats.org/officeDocument/2006/relationships/font" Target="fonts/Calibri-bold.ttf"/><Relationship Id="rId3" Type="http://schemas.openxmlformats.org/officeDocument/2006/relationships/font" Target="fonts/Calibri-italic.ttf"/><Relationship Id="rId4" Type="http://schemas.openxmlformats.org/officeDocument/2006/relationships/font" Target="fonts/Calibri-boldItalic.ttf"/></Relationships>
</file>