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b w:val="1"/>
          <w:rtl w:val="0"/>
        </w:rPr>
        <w:t xml:space="preserve">Title: Building Fractions</w:t>
      </w:r>
    </w:p>
    <w:p w:rsidP="00000000" w:rsidRPr="00000000" w:rsidR="00000000" w:rsidDel="00000000" w:rsidRDefault="00000000">
      <w:pPr>
        <w:contextualSpacing w:val="0"/>
        <w:jc w:val="center"/>
      </w:pPr>
      <w:r w:rsidRPr="00000000" w:rsidR="00000000" w:rsidDel="00000000">
        <w:rPr>
          <w:b w:val="1"/>
          <w:rtl w:val="0"/>
        </w:rPr>
        <w:t xml:space="preserve"> </w:t>
      </w:r>
    </w:p>
    <w:p w:rsidP="00000000" w:rsidRPr="00000000" w:rsidR="00000000" w:rsidDel="00000000" w:rsidRDefault="00000000">
      <w:pPr>
        <w:contextualSpacing w:val="0"/>
      </w:pPr>
      <w:r w:rsidRPr="00000000" w:rsidR="00000000" w:rsidDel="00000000">
        <w:rPr>
          <w:b w:val="1"/>
          <w:rtl w:val="0"/>
        </w:rPr>
        <w:t xml:space="preserve">Introductions</w:t>
      </w:r>
    </w:p>
    <w:p w:rsidP="00000000" w:rsidRPr="00000000" w:rsidR="00000000" w:rsidDel="00000000" w:rsidRDefault="00000000">
      <w:pPr>
        <w:contextualSpacing w:val="0"/>
      </w:pPr>
      <w:r w:rsidRPr="00000000" w:rsidR="00000000" w:rsidDel="00000000">
        <w:rPr>
          <w:rtl w:val="0"/>
        </w:rPr>
        <w:t xml:space="preserve">In this activity you will investigate how to build,and represent fractions from a given whole.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1. Click this link:</w:t>
      </w:r>
      <w:hyperlink r:id="rId5">
        <w:r w:rsidRPr="00000000" w:rsidR="00000000" w:rsidDel="00000000">
          <w:rPr>
            <w:rtl w:val="0"/>
          </w:rPr>
          <w:t xml:space="preserve"> </w:t>
        </w:r>
      </w:hyperlink>
      <w:hyperlink r:id="rId6">
        <w:r w:rsidRPr="00000000" w:rsidR="00000000" w:rsidDel="00000000">
          <w:rPr>
            <w:color w:val="1155cc"/>
            <w:u w:val="single"/>
            <w:rtl w:val="0"/>
          </w:rPr>
          <w:t xml:space="preserve">http://phet.colorado.edu/</w:t>
        </w:r>
      </w:hyperlink>
    </w:p>
    <w:p w:rsidP="00000000" w:rsidRPr="00000000" w:rsidR="00000000" w:rsidDel="00000000" w:rsidRDefault="00000000">
      <w:pPr>
        <w:contextualSpacing w:val="0"/>
      </w:pPr>
      <w:r w:rsidRPr="00000000" w:rsidR="00000000" w:rsidDel="00000000">
        <w:rPr>
          <w:rtl w:val="0"/>
        </w:rPr>
        <w:t xml:space="preserve">This is a screenshot of the website: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drawing>
          <wp:inline distR="114300" distT="114300" distB="114300" distL="114300">
            <wp:extent cy="3004795" cx="4491038"/>
            <wp:effectExtent t="0" b="0" r="0" l="0"/>
            <wp:docPr id="4" name="image11.png"/>
            <a:graphic>
              <a:graphicData uri="http://schemas.openxmlformats.org/drawingml/2006/picture">
                <pic:pic>
                  <pic:nvPicPr>
                    <pic:cNvPr id="0" name="image11.png"/>
                    <pic:cNvPicPr preferRelativeResize="0"/>
                  </pic:nvPicPr>
                  <pic:blipFill>
                    <a:blip r:embed="rId7"/>
                    <a:srcRect t="0" b="0" r="0" l="0"/>
                    <a:stretch>
                      <a:fillRect/>
                    </a:stretch>
                  </pic:blipFill>
                  <pic:spPr>
                    <a:xfrm>
                      <a:off y="0" x="0"/>
                      <a:ext cy="3004795" cx="4491038"/>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2. Click the “Play with sims” button.</w:t>
      </w:r>
    </w:p>
    <w:p w:rsidP="00000000" w:rsidRPr="00000000" w:rsidR="00000000" w:rsidDel="00000000" w:rsidRDefault="00000000">
      <w:pPr>
        <w:contextualSpacing w:val="0"/>
      </w:pPr>
      <w:r w:rsidRPr="00000000" w:rsidR="00000000" w:rsidDel="00000000">
        <w:rPr>
          <w:rtl w:val="0"/>
        </w:rPr>
        <w:t xml:space="preserve">3. Click “New Sims” -&gt; Click “Fractions Intro”-&gt;Click “Run Now!</w:t>
      </w:r>
    </w:p>
    <w:p w:rsidP="00000000" w:rsidRPr="00000000" w:rsidR="00000000" w:rsidDel="00000000" w:rsidRDefault="00000000">
      <w:pPr>
        <w:contextualSpacing w:val="0"/>
      </w:pPr>
      <w:r w:rsidRPr="00000000" w:rsidR="00000000" w:rsidDel="00000000">
        <w:rPr>
          <w:rtl w:val="0"/>
        </w:rPr>
        <w:t xml:space="preserve">4. It will take time to load and then this screen appears: </w:t>
      </w:r>
      <w:r w:rsidRPr="00000000" w:rsidR="00000000" w:rsidDel="00000000">
        <w:drawing>
          <wp:inline distR="114300" distT="114300" distB="114300" distL="114300">
            <wp:extent cy="2326029" cx="3281363"/>
            <wp:effectExtent t="0" b="0" r="0" l="0"/>
            <wp:docPr id="2" name="image06.png"/>
            <a:graphic>
              <a:graphicData uri="http://schemas.openxmlformats.org/drawingml/2006/picture">
                <pic:pic>
                  <pic:nvPicPr>
                    <pic:cNvPr id="0" name="image06.png"/>
                    <pic:cNvPicPr preferRelativeResize="0"/>
                  </pic:nvPicPr>
                  <pic:blipFill>
                    <a:blip r:embed="rId8"/>
                    <a:srcRect t="0" b="0" r="0" l="0"/>
                    <a:stretch>
                      <a:fillRect/>
                    </a:stretch>
                  </pic:blipFill>
                  <pic:spPr>
                    <a:xfrm>
                      <a:off y="0" x="0"/>
                      <a:ext cy="2326029" cx="3281363"/>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Switch between this document and the sim to complete the activity.</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b w:val="1"/>
          <w:rtl w:val="0"/>
        </w:rPr>
        <w:t xml:space="preserve">Exploration Phase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1. Click the “Intro” tab on the sim</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2. Use the arrows to increase both the number of </w:t>
      </w:r>
      <w:r w:rsidRPr="00000000" w:rsidR="00000000" w:rsidDel="00000000">
        <w:rPr>
          <w:b w:val="1"/>
          <w:rtl w:val="0"/>
        </w:rPr>
        <w:t xml:space="preserve">parts </w:t>
      </w:r>
      <w:r w:rsidRPr="00000000" w:rsidR="00000000" w:rsidDel="00000000">
        <w:rPr>
          <w:rtl w:val="0"/>
        </w:rPr>
        <w:t xml:space="preserve">and the number of </w:t>
      </w:r>
      <w:r w:rsidRPr="00000000" w:rsidR="00000000" w:rsidDel="00000000">
        <w:rPr>
          <w:b w:val="1"/>
          <w:rtl w:val="0"/>
        </w:rPr>
        <w:t xml:space="preserve">wholes.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3. Freely explore using the different objects at the top as various wholes.  You can also increase and decrease the amount of whole objects by clicking the arrows in the top right corner where it says “Max”.</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4. Take note of the size of pieces, and how the fractions are written as you explore.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i w:val="1"/>
          <w:u w:val="single"/>
          <w:rtl w:val="0"/>
        </w:rPr>
        <w:t xml:space="preserve">Questions</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1.     What happens when the number on top is smaller than the number on the bottom?  What does it look like?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2.     What happens when the numbers on top and the bottom are the same? What does it look like?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3.     What do you think the number on top represents?  What does the number on the bottom represent?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Explanation Phase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Aim: Create a definition for a fraction that describes what the number on top of the fraction represents and the number on the bottom represents using the words </w:t>
      </w:r>
      <w:r w:rsidRPr="00000000" w:rsidR="00000000" w:rsidDel="00000000">
        <w:rPr>
          <w:b w:val="1"/>
          <w:rtl w:val="0"/>
        </w:rPr>
        <w:t xml:space="preserve">parts </w:t>
      </w:r>
      <w:r w:rsidRPr="00000000" w:rsidR="00000000" w:rsidDel="00000000">
        <w:rPr>
          <w:rtl w:val="0"/>
        </w:rPr>
        <w:t xml:space="preserve">and </w:t>
      </w:r>
      <w:r w:rsidRPr="00000000" w:rsidR="00000000" w:rsidDel="00000000">
        <w:rPr>
          <w:b w:val="1"/>
          <w:rtl w:val="0"/>
        </w:rPr>
        <w:t xml:space="preserve">wholes.</w:t>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Describe the rule here (and have it checked by the instructor):</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Click on the “Build a Fraction” tab and make the screen look like this:</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drawing>
          <wp:inline distR="114300" distT="114300" distB="114300" distL="114300">
            <wp:extent cy="2672915" cx="3748088"/>
            <wp:effectExtent t="0" b="0" r="0" l="0"/>
            <wp:docPr id="6" name="image13.png"/>
            <a:graphic>
              <a:graphicData uri="http://schemas.openxmlformats.org/drawingml/2006/picture">
                <pic:pic>
                  <pic:nvPicPr>
                    <pic:cNvPr id="0" name="image13.png"/>
                    <pic:cNvPicPr preferRelativeResize="0"/>
                  </pic:nvPicPr>
                  <pic:blipFill>
                    <a:blip r:embed="rId9"/>
                    <a:srcRect t="0" b="0" r="0" l="0"/>
                    <a:stretch>
                      <a:fillRect/>
                    </a:stretch>
                  </pic:blipFill>
                  <pic:spPr>
                    <a:xfrm>
                      <a:off y="0" x="0"/>
                      <a:ext cy="2672915" cx="3748088"/>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Click on the  “Level 1” icon with the red circle. Use the arrow to increase the number of </w:t>
      </w:r>
      <w:r w:rsidRPr="00000000" w:rsidR="00000000" w:rsidDel="00000000">
        <w:rPr>
          <w:b w:val="1"/>
          <w:rtl w:val="0"/>
        </w:rPr>
        <w:t xml:space="preserve">parts</w:t>
      </w:r>
      <w:r w:rsidRPr="00000000" w:rsidR="00000000" w:rsidDel="00000000">
        <w:rPr>
          <w:rtl w:val="0"/>
        </w:rPr>
        <w:t xml:space="preserve"> inside the </w:t>
      </w:r>
      <w:r w:rsidRPr="00000000" w:rsidR="00000000" w:rsidDel="00000000">
        <w:rPr>
          <w:b w:val="1"/>
          <w:rtl w:val="0"/>
        </w:rPr>
        <w:t xml:space="preserve">whole. </w:t>
      </w:r>
      <w:r w:rsidRPr="00000000" w:rsidR="00000000" w:rsidDel="00000000">
        <w:rPr>
          <w:rtl w:val="0"/>
        </w:rPr>
        <w:t xml:space="preserve">Drag the pieces from the bottom to the whole, then drag it to the fractions on the side.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Here are some concepts:</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b w:val="1"/>
          <w:i w:val="1"/>
          <w:rtl w:val="0"/>
        </w:rPr>
        <w:t xml:space="preserve">The number on top of a fraction is called a numerator.</w:t>
      </w:r>
    </w:p>
    <w:p w:rsidP="00000000" w:rsidRPr="00000000" w:rsidR="00000000" w:rsidDel="00000000" w:rsidRDefault="00000000">
      <w:pPr>
        <w:contextualSpacing w:val="0"/>
      </w:pPr>
      <w:r w:rsidRPr="00000000" w:rsidR="00000000" w:rsidDel="00000000">
        <w:rPr>
          <w:b w:val="1"/>
          <w:i w:val="1"/>
          <w:rtl w:val="0"/>
        </w:rPr>
        <w:t xml:space="preserve">The number on the bottom of the fraction is called a denominator.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Use the sim to build each fraction and fill in the blanks of the following tables. Only do the levels that correspond with the tables.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Level 1:</w:t>
      </w:r>
    </w:p>
    <w:tbl>
      <w:tblPr>
        <w:tblStyle w:val="Table1"/>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340"/>
        <w:gridCol w:w="2340"/>
        <w:gridCol w:w="2340"/>
        <w:gridCol w:w="2340"/>
        <w:tblGridChange w:id="0">
          <w:tblGrid>
            <w:gridCol w:w="2340"/>
            <w:gridCol w:w="2340"/>
            <w:gridCol w:w="2340"/>
            <w:gridCol w:w="2340"/>
          </w:tblGrid>
        </w:tblGridChange>
      </w:tblGrid>
      <w:tr>
        <w:trPr>
          <w:trHeight w:val="540" w:hRule="atLeast"/>
        </w:trP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t xml:space="preserve">   Fraction</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sz w:val="18"/>
                <w:rtl w:val="0"/>
              </w:rPr>
              <w:t xml:space="preserve">Numerator (number on top)</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sz w:val="18"/>
                <w:rtl w:val="0"/>
              </w:rPr>
              <w:t xml:space="preserve">Denominator (number on the bottom)</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sz w:val="18"/>
                <w:rtl w:val="0"/>
              </w:rPr>
              <w:t xml:space="preserve">Draw what it looks like from the Sim</w:t>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sz w:val="20"/>
                <w:rtl w:val="0"/>
              </w:rPr>
              <w:t xml:space="preserve">        </w:t>
            </w:r>
            <w:r w:rsidRPr="00000000" w:rsidR="00000000" w:rsidDel="00000000">
              <w:rPr>
                <w:sz w:val="20"/>
                <w:u w:val="single"/>
                <w:rtl w:val="0"/>
              </w:rPr>
              <w:t xml:space="preserve">1</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sz w:val="20"/>
                <w:rtl w:val="0"/>
              </w:rPr>
              <w:t xml:space="preserve">        1</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t xml:space="preserve">          </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sz w:val="20"/>
                <w:rtl w:val="0"/>
              </w:rPr>
              <w:t xml:space="preserve">        </w:t>
            </w:r>
            <w:r w:rsidRPr="00000000" w:rsidR="00000000" w:rsidDel="00000000">
              <w:rPr>
                <w:sz w:val="20"/>
                <w:u w:val="single"/>
                <w:rtl w:val="0"/>
              </w:rPr>
              <w:t xml:space="preserve">2</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sz w:val="20"/>
                <w:rtl w:val="0"/>
              </w:rPr>
              <w:t xml:space="preserve">        3</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sz w:val="20"/>
                <w:rtl w:val="0"/>
              </w:rPr>
              <w:t xml:space="preserve">        </w:t>
            </w:r>
            <w:r w:rsidRPr="00000000" w:rsidR="00000000" w:rsidDel="00000000">
              <w:rPr>
                <w:sz w:val="20"/>
                <w:u w:val="single"/>
                <w:rtl w:val="0"/>
              </w:rPr>
              <w:t xml:space="preserve">1</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sz w:val="20"/>
                <w:rtl w:val="0"/>
              </w:rPr>
              <w:t xml:space="preserve">        2</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Level 2:</w:t>
      </w:r>
    </w:p>
    <w:tbl>
      <w:tblPr>
        <w:tblStyle w:val="Table2"/>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340"/>
        <w:gridCol w:w="2340"/>
        <w:gridCol w:w="2340"/>
        <w:gridCol w:w="2340"/>
        <w:tblGridChange w:id="0">
          <w:tblGrid>
            <w:gridCol w:w="2340"/>
            <w:gridCol w:w="2340"/>
            <w:gridCol w:w="2340"/>
            <w:gridCol w:w="2340"/>
          </w:tblGrid>
        </w:tblGridChange>
      </w:tblGrid>
      <w:tr>
        <w:trPr>
          <w:trHeight w:val="540" w:hRule="atLeast"/>
        </w:trP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t xml:space="preserve">   Fraction</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18"/>
                <w:rtl w:val="0"/>
              </w:rPr>
              <w:t xml:space="preserve">Numerator (number on top)</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18"/>
                <w:rtl w:val="0"/>
              </w:rPr>
              <w:t xml:space="preserve">Denominator (number on the bottom)</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18"/>
                <w:rtl w:val="0"/>
              </w:rPr>
              <w:t xml:space="preserve">Draw what it looks like from the Sim</w:t>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sz w:val="20"/>
                <w:rtl w:val="0"/>
              </w:rPr>
              <w:t xml:space="preserve">        </w:t>
            </w:r>
            <w:r w:rsidRPr="00000000" w:rsidR="00000000" w:rsidDel="00000000">
              <w:rPr>
                <w:sz w:val="20"/>
                <w:u w:val="single"/>
                <w:rtl w:val="0"/>
              </w:rPr>
              <w:t xml:space="preserve">1</w:t>
            </w:r>
          </w:p>
          <w:p w:rsidP="00000000" w:rsidRPr="00000000" w:rsidR="00000000" w:rsidDel="00000000" w:rsidRDefault="00000000">
            <w:pPr>
              <w:widowControl w:val="0"/>
              <w:spacing w:lineRule="auto" w:line="240"/>
              <w:contextualSpacing w:val="0"/>
            </w:pPr>
            <w:r w:rsidRPr="00000000" w:rsidR="00000000" w:rsidDel="00000000">
              <w:rPr>
                <w:sz w:val="20"/>
                <w:rtl w:val="0"/>
              </w:rPr>
              <w:t xml:space="preserve">        4</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t xml:space="preserve">          </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sz w:val="20"/>
                <w:rtl w:val="0"/>
              </w:rPr>
              <w:t xml:space="preserve">        </w:t>
            </w:r>
            <w:r w:rsidRPr="00000000" w:rsidR="00000000" w:rsidDel="00000000">
              <w:rPr>
                <w:sz w:val="20"/>
                <w:u w:val="single"/>
                <w:rtl w:val="0"/>
              </w:rPr>
              <w:t xml:space="preserve">4</w:t>
            </w:r>
          </w:p>
          <w:p w:rsidP="00000000" w:rsidRPr="00000000" w:rsidR="00000000" w:rsidDel="00000000" w:rsidRDefault="00000000">
            <w:pPr>
              <w:widowControl w:val="0"/>
              <w:spacing w:lineRule="auto" w:line="240"/>
              <w:contextualSpacing w:val="0"/>
            </w:pPr>
            <w:r w:rsidRPr="00000000" w:rsidR="00000000" w:rsidDel="00000000">
              <w:rPr>
                <w:sz w:val="20"/>
                <w:rtl w:val="0"/>
              </w:rPr>
              <w:t xml:space="preserve">        5</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sz w:val="20"/>
                <w:rtl w:val="0"/>
              </w:rPr>
              <w:t xml:space="preserve">        </w:t>
            </w:r>
            <w:r w:rsidRPr="00000000" w:rsidR="00000000" w:rsidDel="00000000">
              <w:rPr>
                <w:sz w:val="20"/>
                <w:u w:val="single"/>
                <w:rtl w:val="0"/>
              </w:rPr>
              <w:t xml:space="preserve">2</w:t>
            </w:r>
          </w:p>
          <w:p w:rsidP="00000000" w:rsidRPr="00000000" w:rsidR="00000000" w:rsidDel="00000000" w:rsidRDefault="00000000">
            <w:pPr>
              <w:widowControl w:val="0"/>
              <w:spacing w:lineRule="auto" w:line="240"/>
              <w:contextualSpacing w:val="0"/>
            </w:pPr>
            <w:r w:rsidRPr="00000000" w:rsidR="00000000" w:rsidDel="00000000">
              <w:rPr>
                <w:sz w:val="20"/>
                <w:rtl w:val="0"/>
              </w:rPr>
              <w:t xml:space="preserve">        4</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Level 3:</w:t>
      </w:r>
    </w:p>
    <w:p w:rsidP="00000000" w:rsidRPr="00000000" w:rsidR="00000000" w:rsidDel="00000000" w:rsidRDefault="00000000">
      <w:pPr>
        <w:contextualSpacing w:val="0"/>
      </w:pPr>
      <w:r w:rsidRPr="00000000" w:rsidR="00000000" w:rsidDel="00000000">
        <w:rPr>
          <w:rtl w:val="0"/>
        </w:rPr>
      </w:r>
    </w:p>
    <w:tbl>
      <w:tblPr>
        <w:tblStyle w:val="Table3"/>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340"/>
        <w:gridCol w:w="2340"/>
        <w:gridCol w:w="2340"/>
        <w:gridCol w:w="2340"/>
        <w:tblGridChange w:id="0">
          <w:tblGrid>
            <w:gridCol w:w="2340"/>
            <w:gridCol w:w="2340"/>
            <w:gridCol w:w="2340"/>
            <w:gridCol w:w="2340"/>
          </w:tblGrid>
        </w:tblGridChange>
      </w:tblGrid>
      <w:tr>
        <w:trPr>
          <w:trHeight w:val="540" w:hRule="atLeast"/>
        </w:trP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t xml:space="preserve">   Fraction</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18"/>
                <w:rtl w:val="0"/>
              </w:rPr>
              <w:t xml:space="preserve">Numerator (number on top)</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18"/>
                <w:rtl w:val="0"/>
              </w:rPr>
              <w:t xml:space="preserve">Denominator (number on the bottom)</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18"/>
                <w:rtl w:val="0"/>
              </w:rPr>
              <w:t xml:space="preserve">Draw what it looks like from the Sim</w:t>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sz w:val="20"/>
                <w:rtl w:val="0"/>
              </w:rPr>
              <w:t xml:space="preserve">       </w:t>
            </w:r>
            <w:r w:rsidRPr="00000000" w:rsidR="00000000" w:rsidDel="00000000">
              <w:rPr>
                <w:sz w:val="20"/>
                <w:u w:val="single"/>
                <w:rtl w:val="0"/>
              </w:rPr>
              <w:t xml:space="preserve">3</w:t>
            </w:r>
          </w:p>
          <w:p w:rsidP="00000000" w:rsidRPr="00000000" w:rsidR="00000000" w:rsidDel="00000000" w:rsidRDefault="00000000">
            <w:pPr>
              <w:widowControl w:val="0"/>
              <w:spacing w:lineRule="auto" w:line="240"/>
              <w:contextualSpacing w:val="0"/>
            </w:pPr>
            <w:r w:rsidRPr="00000000" w:rsidR="00000000" w:rsidDel="00000000">
              <w:rPr>
                <w:sz w:val="20"/>
                <w:rtl w:val="0"/>
              </w:rPr>
              <w:t xml:space="preserve">       4</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t xml:space="preserve">          </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sz w:val="20"/>
                <w:rtl w:val="0"/>
              </w:rPr>
              <w:t xml:space="preserve">        </w:t>
            </w:r>
            <w:r w:rsidRPr="00000000" w:rsidR="00000000" w:rsidDel="00000000">
              <w:rPr>
                <w:sz w:val="20"/>
                <w:u w:val="single"/>
                <w:rtl w:val="0"/>
              </w:rPr>
              <w:t xml:space="preserve">2</w:t>
            </w:r>
          </w:p>
          <w:p w:rsidP="00000000" w:rsidRPr="00000000" w:rsidR="00000000" w:rsidDel="00000000" w:rsidRDefault="00000000">
            <w:pPr>
              <w:widowControl w:val="0"/>
              <w:spacing w:lineRule="auto" w:line="240"/>
              <w:contextualSpacing w:val="0"/>
            </w:pPr>
            <w:r w:rsidRPr="00000000" w:rsidR="00000000" w:rsidDel="00000000">
              <w:rPr>
                <w:sz w:val="20"/>
                <w:rtl w:val="0"/>
              </w:rPr>
              <w:t xml:space="preserve">        3</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sz w:val="20"/>
                <w:rtl w:val="0"/>
              </w:rPr>
              <w:t xml:space="preserve">        </w:t>
            </w:r>
            <w:r w:rsidRPr="00000000" w:rsidR="00000000" w:rsidDel="00000000">
              <w:rPr>
                <w:sz w:val="20"/>
                <w:u w:val="single"/>
                <w:rtl w:val="0"/>
              </w:rPr>
              <w:t xml:space="preserve">1</w:t>
            </w:r>
          </w:p>
          <w:p w:rsidP="00000000" w:rsidRPr="00000000" w:rsidR="00000000" w:rsidDel="00000000" w:rsidRDefault="00000000">
            <w:pPr>
              <w:widowControl w:val="0"/>
              <w:spacing w:lineRule="auto" w:line="240"/>
              <w:contextualSpacing w:val="0"/>
            </w:pPr>
            <w:r w:rsidRPr="00000000" w:rsidR="00000000" w:rsidDel="00000000">
              <w:rPr>
                <w:sz w:val="20"/>
                <w:rtl w:val="0"/>
              </w:rPr>
              <w:t xml:space="preserve">        5</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Come up with some rules using the words </w:t>
      </w:r>
      <w:r w:rsidRPr="00000000" w:rsidR="00000000" w:rsidDel="00000000">
        <w:rPr>
          <w:b w:val="1"/>
          <w:rtl w:val="0"/>
        </w:rPr>
        <w:t xml:space="preserve">parts and wholes</w:t>
      </w:r>
      <w:r w:rsidRPr="00000000" w:rsidR="00000000" w:rsidDel="00000000">
        <w:rPr>
          <w:rtl w:val="0"/>
        </w:rPr>
        <w:t xml:space="preserve">:</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What does the numerator represent?</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What does the denominator represent?</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Define the word “fraction”.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Write your rules here: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Click back to the intro tab and click Reset All</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Use your rule to write a fraction based on these pictures.  Write your answers next to each picture.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drawing>
          <wp:inline distR="114300" distT="114300" distB="114300" distL="114300">
            <wp:extent cy="942975" cx="1066800"/>
            <wp:effectExtent t="0" b="0" r="0" l="0"/>
            <wp:docPr id="1" name="image03.png"/>
            <a:graphic>
              <a:graphicData uri="http://schemas.openxmlformats.org/drawingml/2006/picture">
                <pic:pic>
                  <pic:nvPicPr>
                    <pic:cNvPr id="0" name="image03.png"/>
                    <pic:cNvPicPr preferRelativeResize="0"/>
                  </pic:nvPicPr>
                  <pic:blipFill>
                    <a:blip r:embed="rId10"/>
                    <a:srcRect t="0" b="0" r="0" l="0"/>
                    <a:stretch>
                      <a:fillRect/>
                    </a:stretch>
                  </pic:blipFill>
                  <pic:spPr>
                    <a:xfrm>
                      <a:off y="0" x="0"/>
                      <a:ext cy="942975" cx="1066800"/>
                    </a:xfrm>
                    <a:prstGeom prst="rect"/>
                    <a:ln/>
                  </pic:spPr>
                </pic:pic>
              </a:graphicData>
            </a:graphic>
          </wp:inline>
        </w:drawing>
      </w:r>
      <w:r w:rsidRPr="00000000" w:rsidR="00000000" w:rsidDel="00000000">
        <w:rPr>
          <w:rtl w:val="0"/>
        </w:rPr>
        <w:t xml:space="preserve"> _________                          </w:t>
      </w:r>
      <w:r w:rsidRPr="00000000" w:rsidR="00000000" w:rsidDel="00000000">
        <w:drawing>
          <wp:inline distR="114300" distT="114300" distB="114300" distL="114300">
            <wp:extent cy="790575" cx="1266825"/>
            <wp:effectExtent t="0" b="0" r="0" l="0"/>
            <wp:docPr id="8" name="image15.png"/>
            <a:graphic>
              <a:graphicData uri="http://schemas.openxmlformats.org/drawingml/2006/picture">
                <pic:pic>
                  <pic:nvPicPr>
                    <pic:cNvPr id="0" name="image15.png"/>
                    <pic:cNvPicPr preferRelativeResize="0"/>
                  </pic:nvPicPr>
                  <pic:blipFill>
                    <a:blip r:embed="rId11"/>
                    <a:srcRect t="0" b="0" r="0" l="0"/>
                    <a:stretch>
                      <a:fillRect/>
                    </a:stretch>
                  </pic:blipFill>
                  <pic:spPr>
                    <a:xfrm>
                      <a:off y="0" x="0"/>
                      <a:ext cy="790575" cx="1266825"/>
                    </a:xfrm>
                    <a:prstGeom prst="rect"/>
                    <a:ln/>
                  </pic:spPr>
                </pic:pic>
              </a:graphicData>
            </a:graphic>
          </wp:inline>
        </w:drawing>
      </w:r>
      <w:r w:rsidRPr="00000000" w:rsidR="00000000" w:rsidDel="00000000">
        <w:rPr>
          <w:rtl w:val="0"/>
        </w:rPr>
        <w:t xml:space="preserve">_______________</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w:t>
      </w:r>
      <w:r w:rsidRPr="00000000" w:rsidR="00000000" w:rsidDel="00000000">
        <w:drawing>
          <wp:inline distR="114300" distT="114300" distB="114300" distL="114300">
            <wp:extent cy="723900" cx="1009650"/>
            <wp:effectExtent t="0" b="0" r="0" l="0"/>
            <wp:docPr id="7" name="image14.png"/>
            <a:graphic>
              <a:graphicData uri="http://schemas.openxmlformats.org/drawingml/2006/picture">
                <pic:pic>
                  <pic:nvPicPr>
                    <pic:cNvPr id="0" name="image14.png"/>
                    <pic:cNvPicPr preferRelativeResize="0"/>
                  </pic:nvPicPr>
                  <pic:blipFill>
                    <a:blip r:embed="rId12"/>
                    <a:srcRect t="0" b="0" r="0" l="0"/>
                    <a:stretch>
                      <a:fillRect/>
                    </a:stretch>
                  </pic:blipFill>
                  <pic:spPr>
                    <a:xfrm>
                      <a:off y="0" x="0"/>
                      <a:ext cy="723900" cx="1009650"/>
                    </a:xfrm>
                    <a:prstGeom prst="rect"/>
                    <a:ln/>
                  </pic:spPr>
                </pic:pic>
              </a:graphicData>
            </a:graphic>
          </wp:inline>
        </w:drawing>
      </w:r>
      <w:r w:rsidRPr="00000000" w:rsidR="00000000" w:rsidDel="00000000">
        <w:rPr>
          <w:rtl w:val="0"/>
        </w:rPr>
        <w:t xml:space="preserve">__________                                       </w:t>
      </w:r>
      <w:r w:rsidRPr="00000000" w:rsidR="00000000" w:rsidDel="00000000">
        <w:drawing>
          <wp:inline distR="114300" distT="114300" distB="114300" distL="114300">
            <wp:extent cy="923925" cx="1104900"/>
            <wp:effectExtent t="0" b="0" r="0" l="0"/>
            <wp:docPr id="3" name="image07.png"/>
            <a:graphic>
              <a:graphicData uri="http://schemas.openxmlformats.org/drawingml/2006/picture">
                <pic:pic>
                  <pic:nvPicPr>
                    <pic:cNvPr id="0" name="image07.png"/>
                    <pic:cNvPicPr preferRelativeResize="0"/>
                  </pic:nvPicPr>
                  <pic:blipFill>
                    <a:blip r:embed="rId13"/>
                    <a:srcRect t="0" b="0" r="0" l="0"/>
                    <a:stretch>
                      <a:fillRect/>
                    </a:stretch>
                  </pic:blipFill>
                  <pic:spPr>
                    <a:xfrm>
                      <a:off y="0" x="0"/>
                      <a:ext cy="923925" cx="1104900"/>
                    </a:xfrm>
                    <a:prstGeom prst="rect"/>
                    <a:ln/>
                  </pic:spPr>
                </pic:pic>
              </a:graphicData>
            </a:graphic>
          </wp:inline>
        </w:drawing>
      </w:r>
      <w:r w:rsidRPr="00000000" w:rsidR="00000000" w:rsidDel="00000000">
        <w:rPr>
          <w:rtl w:val="0"/>
        </w:rPr>
        <w:t xml:space="preserve">____________</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Check your answer by building the fraction in the intro tab.</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Application Phase</w:t>
        <w:br w:type="textWrapping"/>
      </w:r>
    </w:p>
    <w:p w:rsidP="00000000" w:rsidRPr="00000000" w:rsidR="00000000" w:rsidDel="00000000" w:rsidRDefault="00000000">
      <w:pPr>
        <w:contextualSpacing w:val="0"/>
      </w:pPr>
      <w:r w:rsidRPr="00000000" w:rsidR="00000000" w:rsidDel="00000000">
        <w:rPr>
          <w:rtl w:val="0"/>
        </w:rPr>
        <w:t xml:space="preserve">Click back to the “Build a Fraction” Tab at the top and click on Level 5 as seen in the picture below.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drawing>
          <wp:inline distR="114300" distT="114300" distB="114300" distL="114300">
            <wp:extent cy="3975100" cx="5943600"/>
            <wp:effectExtent t="0" b="0" r="0" l="0"/>
            <wp:docPr id="5" name="image12.png"/>
            <a:graphic>
              <a:graphicData uri="http://schemas.openxmlformats.org/drawingml/2006/picture">
                <pic:pic>
                  <pic:nvPicPr>
                    <pic:cNvPr id="0" name="image12.png"/>
                    <pic:cNvPicPr preferRelativeResize="0"/>
                  </pic:nvPicPr>
                  <pic:blipFill>
                    <a:blip r:embed="rId14"/>
                    <a:srcRect t="0" b="0" r="0" l="0"/>
                    <a:stretch>
                      <a:fillRect/>
                    </a:stretch>
                  </pic:blipFill>
                  <pic:spPr>
                    <a:xfrm>
                      <a:off y="0" x="0"/>
                      <a:ext cy="3975100" cx="59436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Complete levels 5 and 6 using the chart below.</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Level 5:</w:t>
      </w:r>
    </w:p>
    <w:tbl>
      <w:tblPr>
        <w:tblStyle w:val="Table4"/>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340"/>
        <w:gridCol w:w="2340"/>
        <w:gridCol w:w="2340"/>
        <w:gridCol w:w="2340"/>
        <w:tblGridChange w:id="0">
          <w:tblGrid>
            <w:gridCol w:w="2340"/>
            <w:gridCol w:w="2340"/>
            <w:gridCol w:w="2340"/>
            <w:gridCol w:w="2340"/>
          </w:tblGrid>
        </w:tblGridChange>
      </w:tblGrid>
      <w:tr>
        <w:trPr>
          <w:trHeight w:val="540" w:hRule="atLeast"/>
        </w:trP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t xml:space="preserve">   Fraction</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18"/>
                <w:rtl w:val="0"/>
              </w:rPr>
              <w:t xml:space="preserve">Numerator (number on top)</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18"/>
                <w:rtl w:val="0"/>
              </w:rPr>
              <w:t xml:space="preserve">Denominator (number on the bottom)</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18"/>
                <w:rtl w:val="0"/>
              </w:rPr>
              <w:t xml:space="preserve">Draw what it looks like from the Sim</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        </w:t>
            </w:r>
            <w:r w:rsidRPr="00000000" w:rsidR="00000000" w:rsidDel="00000000">
              <w:rPr>
                <w:sz w:val="20"/>
                <w:u w:val="single"/>
                <w:rtl w:val="0"/>
              </w:rPr>
              <w:t xml:space="preserve">2</w:t>
            </w:r>
          </w:p>
          <w:p w:rsidP="00000000" w:rsidRPr="00000000" w:rsidR="00000000" w:rsidDel="00000000" w:rsidRDefault="00000000">
            <w:pPr>
              <w:spacing w:lineRule="auto" w:line="240"/>
              <w:contextualSpacing w:val="0"/>
            </w:pPr>
            <w:r w:rsidRPr="00000000" w:rsidR="00000000" w:rsidDel="00000000">
              <w:rPr>
                <w:sz w:val="20"/>
                <w:rtl w:val="0"/>
              </w:rPr>
              <w:t xml:space="preserve">        3</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t xml:space="preserve">          </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        </w:t>
            </w:r>
            <w:r w:rsidRPr="00000000" w:rsidR="00000000" w:rsidDel="00000000">
              <w:rPr>
                <w:sz w:val="20"/>
                <w:u w:val="single"/>
                <w:rtl w:val="0"/>
              </w:rPr>
              <w:t xml:space="preserve">1</w:t>
            </w:r>
          </w:p>
          <w:p w:rsidP="00000000" w:rsidRPr="00000000" w:rsidR="00000000" w:rsidDel="00000000" w:rsidRDefault="00000000">
            <w:pPr>
              <w:spacing w:lineRule="auto" w:line="240"/>
              <w:contextualSpacing w:val="0"/>
            </w:pPr>
            <w:r w:rsidRPr="00000000" w:rsidR="00000000" w:rsidDel="00000000">
              <w:rPr>
                <w:sz w:val="20"/>
                <w:rtl w:val="0"/>
              </w:rPr>
              <w:t xml:space="preserve">        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        </w:t>
            </w:r>
            <w:r w:rsidRPr="00000000" w:rsidR="00000000" w:rsidDel="00000000">
              <w:rPr>
                <w:sz w:val="20"/>
                <w:u w:val="single"/>
                <w:rtl w:val="0"/>
              </w:rPr>
              <w:t xml:space="preserve">1</w:t>
            </w:r>
          </w:p>
          <w:p w:rsidP="00000000" w:rsidRPr="00000000" w:rsidR="00000000" w:rsidDel="00000000" w:rsidRDefault="00000000">
            <w:pPr>
              <w:spacing w:lineRule="auto" w:line="240"/>
              <w:contextualSpacing w:val="0"/>
            </w:pPr>
            <w:r w:rsidRPr="00000000" w:rsidR="00000000" w:rsidDel="00000000">
              <w:rPr>
                <w:sz w:val="20"/>
                <w:rtl w:val="0"/>
              </w:rPr>
              <w:t xml:space="preserve">        4</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Level 6:</w:t>
      </w:r>
    </w:p>
    <w:p w:rsidP="00000000" w:rsidRPr="00000000" w:rsidR="00000000" w:rsidDel="00000000" w:rsidRDefault="00000000">
      <w:pPr>
        <w:contextualSpacing w:val="0"/>
      </w:pPr>
      <w:r w:rsidRPr="00000000" w:rsidR="00000000" w:rsidDel="00000000">
        <w:rPr>
          <w:rtl w:val="0"/>
        </w:rPr>
      </w:r>
    </w:p>
    <w:tbl>
      <w:tblPr>
        <w:tblStyle w:val="Table5"/>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340"/>
        <w:gridCol w:w="2340"/>
        <w:gridCol w:w="2340"/>
        <w:gridCol w:w="2340"/>
        <w:tblGridChange w:id="0">
          <w:tblGrid>
            <w:gridCol w:w="2340"/>
            <w:gridCol w:w="2340"/>
            <w:gridCol w:w="2340"/>
            <w:gridCol w:w="2340"/>
          </w:tblGrid>
        </w:tblGridChange>
      </w:tblGrid>
      <w:tr>
        <w:trPr>
          <w:trHeight w:val="540" w:hRule="atLeast"/>
        </w:trP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t xml:space="preserve">   Fraction</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18"/>
                <w:rtl w:val="0"/>
              </w:rPr>
              <w:t xml:space="preserve">Numerator (number on top)</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18"/>
                <w:rtl w:val="0"/>
              </w:rPr>
              <w:t xml:space="preserve">Denominator (number on the bottom)</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18"/>
                <w:rtl w:val="0"/>
              </w:rPr>
              <w:t xml:space="preserve">Draw what it looks like from the Sim</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        </w:t>
            </w:r>
            <w:r w:rsidRPr="00000000" w:rsidR="00000000" w:rsidDel="00000000">
              <w:rPr>
                <w:sz w:val="20"/>
                <w:u w:val="single"/>
                <w:rtl w:val="0"/>
              </w:rPr>
              <w:t xml:space="preserve">1</w:t>
            </w:r>
          </w:p>
          <w:p w:rsidP="00000000" w:rsidRPr="00000000" w:rsidR="00000000" w:rsidDel="00000000" w:rsidRDefault="00000000">
            <w:pPr>
              <w:spacing w:lineRule="auto" w:line="240"/>
              <w:contextualSpacing w:val="0"/>
            </w:pPr>
            <w:r w:rsidRPr="00000000" w:rsidR="00000000" w:rsidDel="00000000">
              <w:rPr>
                <w:sz w:val="20"/>
                <w:rtl w:val="0"/>
              </w:rPr>
              <w:t xml:space="preserve">        8</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t xml:space="preserve">          </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        </w:t>
            </w:r>
            <w:r w:rsidRPr="00000000" w:rsidR="00000000" w:rsidDel="00000000">
              <w:rPr>
                <w:sz w:val="20"/>
                <w:u w:val="single"/>
                <w:rtl w:val="0"/>
              </w:rPr>
              <w:t xml:space="preserve">5</w:t>
            </w:r>
          </w:p>
          <w:p w:rsidP="00000000" w:rsidRPr="00000000" w:rsidR="00000000" w:rsidDel="00000000" w:rsidRDefault="00000000">
            <w:pPr>
              <w:spacing w:lineRule="auto" w:line="240"/>
              <w:contextualSpacing w:val="0"/>
            </w:pPr>
            <w:r w:rsidRPr="00000000" w:rsidR="00000000" w:rsidDel="00000000">
              <w:rPr>
                <w:sz w:val="20"/>
                <w:rtl w:val="0"/>
              </w:rPr>
              <w:t xml:space="preserve">        8</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        </w:t>
            </w:r>
            <w:r w:rsidRPr="00000000" w:rsidR="00000000" w:rsidDel="00000000">
              <w:rPr>
                <w:sz w:val="20"/>
                <w:u w:val="single"/>
                <w:rtl w:val="0"/>
              </w:rPr>
              <w:t xml:space="preserve">1</w:t>
            </w:r>
          </w:p>
          <w:p w:rsidP="00000000" w:rsidRPr="00000000" w:rsidR="00000000" w:rsidDel="00000000" w:rsidRDefault="00000000">
            <w:pPr>
              <w:spacing w:lineRule="auto" w:line="240"/>
              <w:contextualSpacing w:val="0"/>
            </w:pPr>
            <w:r w:rsidRPr="00000000" w:rsidR="00000000" w:rsidDel="00000000">
              <w:rPr>
                <w:sz w:val="20"/>
                <w:rtl w:val="0"/>
              </w:rPr>
              <w:t xml:space="preserve">        4</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        </w:t>
            </w:r>
            <w:r w:rsidRPr="00000000" w:rsidR="00000000" w:rsidDel="00000000">
              <w:rPr>
                <w:sz w:val="20"/>
                <w:u w:val="single"/>
                <w:rtl w:val="0"/>
              </w:rPr>
              <w:t xml:space="preserve">3</w:t>
            </w:r>
          </w:p>
          <w:p w:rsidP="00000000" w:rsidRPr="00000000" w:rsidR="00000000" w:rsidDel="00000000" w:rsidRDefault="00000000">
            <w:pPr>
              <w:spacing w:lineRule="auto" w:line="240"/>
              <w:contextualSpacing w:val="0"/>
            </w:pPr>
            <w:r w:rsidRPr="00000000" w:rsidR="00000000" w:rsidDel="00000000">
              <w:rPr>
                <w:sz w:val="20"/>
                <w:rtl w:val="0"/>
              </w:rPr>
              <w:t xml:space="preserve">        4</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Conclusions: Compare the data from different levels and explain:</w:t>
      </w:r>
    </w:p>
    <w:p w:rsidP="00000000" w:rsidRPr="00000000" w:rsidR="00000000" w:rsidDel="00000000" w:rsidRDefault="00000000">
      <w:pPr>
        <w:contextualSpacing w:val="0"/>
      </w:pPr>
      <w:r w:rsidRPr="00000000" w:rsidR="00000000" w:rsidDel="00000000">
        <w:rPr>
          <w:rtl w:val="0"/>
        </w:rPr>
        <w:t xml:space="preserve">  What does the numerator represent?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What does the denominator represent?</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When a denominator is increased what happens to the size of the parts?  When a denominator is decreased what happens to the size of the parts?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Create a final definition in response to the following question: What is a fraction?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Finished: Congratulations. You are now fabulous at fractions!</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 w:styleId="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4"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5"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media/image12.png" Type="http://schemas.openxmlformats.org/officeDocument/2006/relationships/image" Id="rId14"/><Relationship Target="fontTable.xml" Type="http://schemas.openxmlformats.org/officeDocument/2006/relationships/fontTable" Id="rId2"/><Relationship Target="media/image14.png" Type="http://schemas.openxmlformats.org/officeDocument/2006/relationships/image" Id="rId12"/><Relationship Target="media/image07.png" Type="http://schemas.openxmlformats.org/officeDocument/2006/relationships/image" Id="rId13"/><Relationship Target="settings.xml" Type="http://schemas.openxmlformats.org/officeDocument/2006/relationships/settings" Id="rId1"/><Relationship Target="styles.xml" Type="http://schemas.openxmlformats.org/officeDocument/2006/relationships/styles" Id="rId4"/><Relationship Target="media/image03.png" Type="http://schemas.openxmlformats.org/officeDocument/2006/relationships/image" Id="rId10"/><Relationship Target="numbering.xml" Type="http://schemas.openxmlformats.org/officeDocument/2006/relationships/numbering" Id="rId3"/><Relationship Target="media/image15.png" Type="http://schemas.openxmlformats.org/officeDocument/2006/relationships/image" Id="rId11"/><Relationship Target="media/image13.png" Type="http://schemas.openxmlformats.org/officeDocument/2006/relationships/image" Id="rId9"/><Relationship Target="http://phet.colorado.edu/" Type="http://schemas.openxmlformats.org/officeDocument/2006/relationships/hyperlink" TargetMode="External" Id="rId6"/><Relationship Target="http://phet.colorado.edu/" Type="http://schemas.openxmlformats.org/officeDocument/2006/relationships/hyperlink" TargetMode="External" Id="rId5"/><Relationship Target="media/image06.png" Type="http://schemas.openxmlformats.org/officeDocument/2006/relationships/image" Id="rId8"/><Relationship Target="media/image11.png" Type="http://schemas.openxmlformats.org/officeDocument/2006/relationships/image" Id="rId7"/></Relationships>
</file>