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918"/>
        <w:gridCol w:w="3600"/>
      </w:tblGrid>
      <w:tr w:rsidR="009310A7" w:rsidTr="009310A7">
        <w:tc>
          <w:tcPr>
            <w:tcW w:w="918" w:type="dxa"/>
            <w:tcBorders>
              <w:top w:val="nil"/>
              <w:left w:val="nil"/>
              <w:bottom w:val="nil"/>
              <w:right w:val="nil"/>
            </w:tcBorders>
          </w:tcPr>
          <w:p w:rsidR="009310A7" w:rsidRPr="009310A7" w:rsidRDefault="009310A7">
            <w:r>
              <w:t>Name:</w:t>
            </w:r>
          </w:p>
        </w:tc>
        <w:tc>
          <w:tcPr>
            <w:tcW w:w="3600" w:type="dxa"/>
            <w:tcBorders>
              <w:top w:val="nil"/>
              <w:left w:val="nil"/>
              <w:right w:val="nil"/>
            </w:tcBorders>
          </w:tcPr>
          <w:p w:rsidR="009310A7" w:rsidRDefault="009310A7">
            <w:pPr>
              <w:rPr>
                <w:b/>
                <w:u w:val="single"/>
              </w:rPr>
            </w:pPr>
          </w:p>
        </w:tc>
      </w:tr>
      <w:tr w:rsidR="009310A7" w:rsidTr="009310A7">
        <w:tc>
          <w:tcPr>
            <w:tcW w:w="918" w:type="dxa"/>
            <w:tcBorders>
              <w:top w:val="nil"/>
              <w:left w:val="nil"/>
              <w:bottom w:val="nil"/>
              <w:right w:val="nil"/>
            </w:tcBorders>
          </w:tcPr>
          <w:p w:rsidR="009310A7" w:rsidRPr="009310A7" w:rsidRDefault="009310A7">
            <w:r>
              <w:t>Class:</w:t>
            </w:r>
          </w:p>
        </w:tc>
        <w:tc>
          <w:tcPr>
            <w:tcW w:w="3600" w:type="dxa"/>
            <w:tcBorders>
              <w:left w:val="nil"/>
              <w:bottom w:val="single" w:sz="4" w:space="0" w:color="auto"/>
              <w:right w:val="nil"/>
            </w:tcBorders>
          </w:tcPr>
          <w:p w:rsidR="009310A7" w:rsidRDefault="009310A7">
            <w:pPr>
              <w:rPr>
                <w:b/>
                <w:u w:val="single"/>
              </w:rPr>
            </w:pPr>
          </w:p>
        </w:tc>
      </w:tr>
    </w:tbl>
    <w:p w:rsidR="009310A7" w:rsidRDefault="009310A7">
      <w:pPr>
        <w:rPr>
          <w:b/>
          <w:u w:val="single"/>
        </w:rPr>
      </w:pPr>
    </w:p>
    <w:p w:rsidR="009310A7" w:rsidRDefault="009310A7">
      <w:pPr>
        <w:rPr>
          <w:b/>
          <w:u w:val="single"/>
        </w:rPr>
      </w:pPr>
    </w:p>
    <w:p w:rsidR="00D47A62" w:rsidRPr="00B15857" w:rsidRDefault="009310A7">
      <w:pPr>
        <w:rPr>
          <w:b/>
        </w:rPr>
      </w:pPr>
      <w:r>
        <w:rPr>
          <w:b/>
          <w:noProof/>
          <w:u w:val="single"/>
        </w:rPr>
        <w:drawing>
          <wp:anchor distT="0" distB="0" distL="114300" distR="114300" simplePos="0" relativeHeight="251658240" behindDoc="0" locked="0" layoutInCell="1" allowOverlap="1">
            <wp:simplePos x="0" y="0"/>
            <wp:positionH relativeFrom="margin">
              <wp:posOffset>4027170</wp:posOffset>
            </wp:positionH>
            <wp:positionV relativeFrom="margin">
              <wp:posOffset>1246505</wp:posOffset>
            </wp:positionV>
            <wp:extent cx="2479040" cy="1860550"/>
            <wp:effectExtent l="19050" t="0" r="0" b="0"/>
            <wp:wrapSquare wrapText="bothSides"/>
            <wp:docPr id="1" name="Picture 1" descr="http://candoitnow.co.uk/wp-content/themes/thesis_18/custom/rotator/spring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andoitnow.co.uk/wp-content/themes/thesis_18/custom/rotator/springs.jpg"/>
                    <pic:cNvPicPr>
                      <a:picLocks noChangeAspect="1" noChangeArrowheads="1"/>
                    </pic:cNvPicPr>
                  </pic:nvPicPr>
                  <pic:blipFill>
                    <a:blip r:embed="rId8" cstate="print"/>
                    <a:srcRect/>
                    <a:stretch>
                      <a:fillRect/>
                    </a:stretch>
                  </pic:blipFill>
                  <pic:spPr bwMode="auto">
                    <a:xfrm>
                      <a:off x="0" y="0"/>
                      <a:ext cx="2479040" cy="1860550"/>
                    </a:xfrm>
                    <a:prstGeom prst="rect">
                      <a:avLst/>
                    </a:prstGeom>
                    <a:noFill/>
                    <a:ln w="9525">
                      <a:noFill/>
                      <a:miter lim="800000"/>
                      <a:headEnd/>
                      <a:tailEnd/>
                    </a:ln>
                  </pic:spPr>
                </pic:pic>
              </a:graphicData>
            </a:graphic>
          </wp:anchor>
        </w:drawing>
      </w:r>
      <w:r w:rsidR="00136FCC" w:rsidRPr="00B15857">
        <w:rPr>
          <w:b/>
          <w:u w:val="single"/>
        </w:rPr>
        <w:t>Objectives</w:t>
      </w:r>
      <w:r w:rsidR="00136FCC" w:rsidRPr="00B15857">
        <w:rPr>
          <w:b/>
        </w:rPr>
        <w:t>:</w:t>
      </w:r>
    </w:p>
    <w:p w:rsidR="00136FCC" w:rsidRDefault="00136FCC" w:rsidP="00136FCC">
      <w:pPr>
        <w:pStyle w:val="ListParagraph"/>
        <w:numPr>
          <w:ilvl w:val="0"/>
          <w:numId w:val="1"/>
        </w:numPr>
      </w:pPr>
      <w:r>
        <w:t>Determine the spring constant of an unknown spring.</w:t>
      </w:r>
    </w:p>
    <w:p w:rsidR="00136FCC" w:rsidRDefault="00136FCC" w:rsidP="00136FCC">
      <w:pPr>
        <w:pStyle w:val="ListParagraph"/>
        <w:numPr>
          <w:ilvl w:val="0"/>
          <w:numId w:val="1"/>
        </w:numPr>
      </w:pPr>
      <w:r>
        <w:t>Determine the mass of unknown objects using Hooke’s Law.</w:t>
      </w:r>
      <w:r w:rsidRPr="00136FCC">
        <w:t xml:space="preserve"> </w:t>
      </w:r>
    </w:p>
    <w:p w:rsidR="00136FCC" w:rsidRDefault="00136FCC" w:rsidP="00136FCC">
      <w:pPr>
        <w:pStyle w:val="ListParagraph"/>
        <w:numPr>
          <w:ilvl w:val="0"/>
          <w:numId w:val="1"/>
        </w:numPr>
      </w:pPr>
      <w:r>
        <w:t>Determine the potential energy stored in a spring using varying masses.</w:t>
      </w:r>
    </w:p>
    <w:p w:rsidR="007B7D8C" w:rsidRDefault="007B7D8C" w:rsidP="00136FCC">
      <w:pPr>
        <w:pStyle w:val="ListParagraph"/>
        <w:numPr>
          <w:ilvl w:val="0"/>
          <w:numId w:val="1"/>
        </w:numPr>
      </w:pPr>
      <w:r>
        <w:t>Determine the period of oscillation of a spring undergoing Simple Harmonic Motion.</w:t>
      </w:r>
    </w:p>
    <w:p w:rsidR="00B15857" w:rsidRDefault="00B15857" w:rsidP="00136FCC">
      <w:pPr>
        <w:pStyle w:val="ListParagraph"/>
        <w:numPr>
          <w:ilvl w:val="0"/>
          <w:numId w:val="1"/>
        </w:numPr>
      </w:pPr>
      <w:r>
        <w:t>Determine the gravity of an unknown planet using Hooke’s Law</w:t>
      </w:r>
    </w:p>
    <w:p w:rsidR="00136FCC" w:rsidRPr="00B15857" w:rsidRDefault="00136FCC" w:rsidP="00136FCC">
      <w:pPr>
        <w:rPr>
          <w:b/>
        </w:rPr>
      </w:pPr>
      <w:r w:rsidRPr="00B15857">
        <w:rPr>
          <w:b/>
          <w:u w:val="single"/>
        </w:rPr>
        <w:t>Background</w:t>
      </w:r>
      <w:r w:rsidRPr="00B15857">
        <w:rPr>
          <w:b/>
        </w:rPr>
        <w:t>:</w:t>
      </w:r>
    </w:p>
    <w:p w:rsidR="00136FCC" w:rsidRDefault="00136FCC" w:rsidP="00136FCC">
      <w:pPr>
        <w:ind w:firstLine="720"/>
      </w:pPr>
      <w:r w:rsidRPr="00136FCC">
        <w:rPr>
          <w:rFonts w:ascii="Calibri" w:eastAsia="Calibri" w:hAnsi="Calibri" w:cs="Times New Roman"/>
        </w:rPr>
        <w:t>Everybody knows that when you apply a force to a spring or a rubber band, it stretches. A scientist would ask, "How is the force that you apply related to the amount of stretch?" This question was answered by Robert Hooke, a contemporary of Newton, and the answer has come to be called Hoo</w:t>
      </w:r>
      <w:r w:rsidR="00B15857">
        <w:t>ke's Law: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2"/>
        <w:gridCol w:w="3192"/>
        <w:gridCol w:w="3192"/>
      </w:tblGrid>
      <w:tr w:rsidR="009310A7" w:rsidTr="009310A7">
        <w:tc>
          <w:tcPr>
            <w:tcW w:w="3192" w:type="dxa"/>
          </w:tcPr>
          <w:p w:rsidR="009310A7" w:rsidRDefault="009310A7" w:rsidP="00136FCC"/>
        </w:tc>
        <w:tc>
          <w:tcPr>
            <w:tcW w:w="3192" w:type="dxa"/>
          </w:tcPr>
          <w:p w:rsidR="009310A7" w:rsidRDefault="009310A7" w:rsidP="00136FCC">
            <m:oMathPara>
              <m:oMath>
                <m:r>
                  <w:rPr>
                    <w:rFonts w:ascii="Cambria Math" w:hAnsi="Cambria Math"/>
                    <w:sz w:val="32"/>
                    <w:szCs w:val="32"/>
                  </w:rPr>
                  <m:t>F= -kx</m:t>
                </m:r>
              </m:oMath>
            </m:oMathPara>
          </w:p>
        </w:tc>
        <w:tc>
          <w:tcPr>
            <w:tcW w:w="3192" w:type="dxa"/>
          </w:tcPr>
          <w:p w:rsidR="009310A7" w:rsidRDefault="009310A7" w:rsidP="009310A7">
            <w:pPr>
              <w:pStyle w:val="ListParagraph"/>
              <w:numPr>
                <w:ilvl w:val="0"/>
                <w:numId w:val="3"/>
              </w:numPr>
              <w:jc w:val="right"/>
            </w:pPr>
            <w:r>
              <w:t>(1)</w:t>
            </w:r>
          </w:p>
        </w:tc>
      </w:tr>
    </w:tbl>
    <w:p w:rsidR="009310A7" w:rsidRDefault="009310A7" w:rsidP="00136FCC">
      <w:pPr>
        <w:ind w:firstLine="720"/>
      </w:pPr>
    </w:p>
    <w:p w:rsidR="00136FCC" w:rsidRPr="00136FCC" w:rsidRDefault="00136FCC" w:rsidP="00136FCC">
      <w:pPr>
        <w:ind w:firstLine="720"/>
        <w:rPr>
          <w:rFonts w:ascii="Calibri" w:eastAsia="Calibri" w:hAnsi="Calibri" w:cs="Times New Roman"/>
        </w:rPr>
      </w:pPr>
      <w:r w:rsidRPr="00136FCC">
        <w:rPr>
          <w:rFonts w:ascii="Calibri" w:eastAsia="Calibri" w:hAnsi="Calibri" w:cs="Times New Roman"/>
        </w:rPr>
        <w:t>Hooke's Law, believe it or not, is a very important and widely-used law in physics and engineering</w:t>
      </w:r>
      <w:r w:rsidR="007B7D8C">
        <w:t xml:space="preserve"> whose</w:t>
      </w:r>
      <w:r w:rsidRPr="00136FCC">
        <w:rPr>
          <w:rFonts w:ascii="Calibri" w:eastAsia="Calibri" w:hAnsi="Calibri" w:cs="Times New Roman"/>
        </w:rPr>
        <w:t xml:space="preserve"> applications go far beyond springs and rubber bands.</w:t>
      </w:r>
    </w:p>
    <w:p w:rsidR="00136FCC" w:rsidRDefault="00136FCC" w:rsidP="00136FCC">
      <w:pPr>
        <w:ind w:firstLine="720"/>
      </w:pPr>
      <w:r w:rsidRPr="00136FCC">
        <w:rPr>
          <w:rFonts w:ascii="Calibri" w:eastAsia="Calibri" w:hAnsi="Calibri" w:cs="Times New Roman"/>
        </w:rPr>
        <w:t>You can investigate Hooke's Law by measuring how much known forces stretch a spring. A convenient way to apply a precisely-known force is to let the weight of a known mass be the force used to stret</w:t>
      </w:r>
      <w:r w:rsidR="007B7D8C">
        <w:t xml:space="preserve">ch the spring. The force can then be </w:t>
      </w:r>
      <w:r w:rsidRPr="00136FCC">
        <w:rPr>
          <w:rFonts w:ascii="Calibri" w:eastAsia="Calibri" w:hAnsi="Calibri" w:cs="Times New Roman"/>
        </w:rPr>
        <w:t>calculated from W = mg. The stretch of the spring can be measured by noting the position of the end of the spring before and during the application of the force.</w:t>
      </w:r>
    </w:p>
    <w:p w:rsidR="003E673B" w:rsidRDefault="003F0AC5" w:rsidP="007B7D8C">
      <w:pPr>
        <w:rPr>
          <w:b/>
          <w:u w:val="single"/>
        </w:rPr>
      </w:pPr>
      <w:r>
        <w:rPr>
          <w:b/>
          <w:noProof/>
          <w:u w:val="single"/>
        </w:rPr>
        <w:drawing>
          <wp:anchor distT="0" distB="0" distL="114300" distR="114300" simplePos="0" relativeHeight="251660288" behindDoc="0" locked="0" layoutInCell="1" allowOverlap="1">
            <wp:simplePos x="0" y="0"/>
            <wp:positionH relativeFrom="margin">
              <wp:posOffset>1423035</wp:posOffset>
            </wp:positionH>
            <wp:positionV relativeFrom="margin">
              <wp:posOffset>6320155</wp:posOffset>
            </wp:positionV>
            <wp:extent cx="2958465" cy="1526540"/>
            <wp:effectExtent l="0" t="0" r="0" b="0"/>
            <wp:wrapSquare wrapText="bothSides"/>
            <wp:docPr id="13" name="Picture 13" descr="http://hyperphysics.phy-astr.gsu.edu/hbase/imgmec/hoo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hyperphysics.phy-astr.gsu.edu/hbase/imgmec/hook.gif"/>
                    <pic:cNvPicPr>
                      <a:picLocks noChangeAspect="1" noChangeArrowheads="1"/>
                    </pic:cNvPicPr>
                  </pic:nvPicPr>
                  <pic:blipFill>
                    <a:blip r:embed="rId9" cstate="print"/>
                    <a:srcRect/>
                    <a:stretch>
                      <a:fillRect/>
                    </a:stretch>
                  </pic:blipFill>
                  <pic:spPr bwMode="auto">
                    <a:xfrm>
                      <a:off x="0" y="0"/>
                      <a:ext cx="2958465" cy="1526540"/>
                    </a:xfrm>
                    <a:prstGeom prst="rect">
                      <a:avLst/>
                    </a:prstGeom>
                    <a:noFill/>
                    <a:ln w="9525">
                      <a:noFill/>
                      <a:miter lim="800000"/>
                      <a:headEnd/>
                      <a:tailEnd/>
                    </a:ln>
                  </pic:spPr>
                </pic:pic>
              </a:graphicData>
            </a:graphic>
          </wp:anchor>
        </w:drawing>
      </w:r>
    </w:p>
    <w:p w:rsidR="003E673B" w:rsidRDefault="003E673B" w:rsidP="007B7D8C">
      <w:pPr>
        <w:rPr>
          <w:b/>
          <w:u w:val="single"/>
        </w:rPr>
      </w:pPr>
    </w:p>
    <w:p w:rsidR="003F0AC5" w:rsidRDefault="003F0AC5" w:rsidP="007B7D8C">
      <w:pPr>
        <w:rPr>
          <w:b/>
          <w:u w:val="single"/>
        </w:rPr>
      </w:pPr>
    </w:p>
    <w:p w:rsidR="003E673B" w:rsidRDefault="003E673B" w:rsidP="007B7D8C">
      <w:pPr>
        <w:rPr>
          <w:b/>
          <w:u w:val="single"/>
        </w:rPr>
      </w:pPr>
    </w:p>
    <w:p w:rsidR="003F0AC5" w:rsidRDefault="003F0AC5" w:rsidP="007B7D8C">
      <w:pPr>
        <w:rPr>
          <w:b/>
          <w:u w:val="single"/>
        </w:rPr>
      </w:pPr>
    </w:p>
    <w:p w:rsidR="003F0AC5" w:rsidRDefault="003F0AC5" w:rsidP="007B7D8C">
      <w:pPr>
        <w:rPr>
          <w:b/>
          <w:u w:val="single"/>
        </w:rPr>
        <w:sectPr w:rsidR="003F0AC5" w:rsidSect="003F0AC5">
          <w:headerReference w:type="default"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rsidR="003E673B" w:rsidRDefault="003E673B" w:rsidP="007B7D8C">
      <w:pPr>
        <w:rPr>
          <w:b/>
          <w:u w:val="single"/>
        </w:rPr>
        <w:sectPr w:rsidR="003E673B" w:rsidSect="003F0AC5">
          <w:type w:val="continuous"/>
          <w:pgSz w:w="12240" w:h="15840"/>
          <w:pgMar w:top="1440" w:right="1440" w:bottom="1440" w:left="1440" w:header="720" w:footer="720" w:gutter="0"/>
          <w:cols w:space="720"/>
          <w:docGrid w:linePitch="360"/>
        </w:sectPr>
      </w:pPr>
    </w:p>
    <w:p w:rsidR="007B7D8C" w:rsidRPr="00B15857" w:rsidRDefault="003F0AC5" w:rsidP="007B7D8C">
      <w:pPr>
        <w:rPr>
          <w:b/>
        </w:rPr>
      </w:pPr>
      <w:r>
        <w:rPr>
          <w:b/>
          <w:u w:val="single"/>
        </w:rPr>
        <w:lastRenderedPageBreak/>
        <w:t>P</w:t>
      </w:r>
      <w:r w:rsidR="007B7D8C" w:rsidRPr="00B15857">
        <w:rPr>
          <w:b/>
          <w:u w:val="single"/>
        </w:rPr>
        <w:t>rocedure</w:t>
      </w:r>
      <w:r w:rsidR="007B7D8C" w:rsidRPr="00B15857">
        <w:rPr>
          <w:b/>
        </w:rPr>
        <w:t>:</w:t>
      </w:r>
    </w:p>
    <w:p w:rsidR="007B7D8C" w:rsidRDefault="00A31C80" w:rsidP="007B7D8C">
      <w:pPr>
        <w:pStyle w:val="ListParagraph"/>
        <w:numPr>
          <w:ilvl w:val="0"/>
          <w:numId w:val="2"/>
        </w:numPr>
      </w:pPr>
      <w:r>
        <w:t>Google “phet” and click on “Physics”</w:t>
      </w:r>
    </w:p>
    <w:p w:rsidR="00A31C80" w:rsidRDefault="00A31C80" w:rsidP="007B7D8C">
      <w:pPr>
        <w:pStyle w:val="ListParagraph"/>
        <w:numPr>
          <w:ilvl w:val="0"/>
          <w:numId w:val="2"/>
        </w:numPr>
      </w:pPr>
      <w:r>
        <w:t>Find and click on the “Masses and Springs” simulation</w:t>
      </w:r>
      <w:r w:rsidR="000A3745">
        <w:t>. (Hint: the simulations are in alphabetical order)</w:t>
      </w:r>
    </w:p>
    <w:p w:rsidR="000A3745" w:rsidRDefault="000A3745" w:rsidP="007B7D8C">
      <w:pPr>
        <w:pStyle w:val="ListParagraph"/>
        <w:numPr>
          <w:ilvl w:val="0"/>
          <w:numId w:val="2"/>
        </w:numPr>
      </w:pPr>
      <w:r>
        <w:t xml:space="preserve">Click on the green </w:t>
      </w:r>
      <w:r>
        <w:rPr>
          <w:noProof/>
        </w:rPr>
        <w:drawing>
          <wp:inline distT="0" distB="0" distL="0" distR="0">
            <wp:extent cx="725229" cy="17695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a:stretch>
                      <a:fillRect/>
                    </a:stretch>
                  </pic:blipFill>
                  <pic:spPr bwMode="auto">
                    <a:xfrm>
                      <a:off x="0" y="0"/>
                      <a:ext cx="727076" cy="177401"/>
                    </a:xfrm>
                    <a:prstGeom prst="rect">
                      <a:avLst/>
                    </a:prstGeom>
                    <a:noFill/>
                    <a:ln w="9525">
                      <a:noFill/>
                      <a:miter lim="800000"/>
                      <a:headEnd/>
                      <a:tailEnd/>
                    </a:ln>
                  </pic:spPr>
                </pic:pic>
              </a:graphicData>
            </a:graphic>
          </wp:inline>
        </w:drawing>
      </w:r>
      <w:r>
        <w:t xml:space="preserve"> button.</w:t>
      </w:r>
      <w:r w:rsidR="0056749A">
        <w:t xml:space="preserve"> If that doesn’t work, </w:t>
      </w:r>
      <w:r w:rsidR="0056749A">
        <w:rPr>
          <w:noProof/>
        </w:rPr>
        <w:drawing>
          <wp:inline distT="0" distB="0" distL="0" distR="0">
            <wp:extent cx="752227" cy="189951"/>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srcRect/>
                    <a:stretch>
                      <a:fillRect/>
                    </a:stretch>
                  </pic:blipFill>
                  <pic:spPr bwMode="auto">
                    <a:xfrm>
                      <a:off x="0" y="0"/>
                      <a:ext cx="754967" cy="190643"/>
                    </a:xfrm>
                    <a:prstGeom prst="rect">
                      <a:avLst/>
                    </a:prstGeom>
                    <a:noFill/>
                    <a:ln w="9525">
                      <a:noFill/>
                      <a:miter lim="800000"/>
                      <a:headEnd/>
                      <a:tailEnd/>
                    </a:ln>
                  </pic:spPr>
                </pic:pic>
              </a:graphicData>
            </a:graphic>
          </wp:inline>
        </w:drawing>
      </w:r>
      <w:r w:rsidR="0056749A">
        <w:t xml:space="preserve"> and run the sucker. (click ‘yes’ to any annoying pop-ups, everything is safe)</w:t>
      </w:r>
    </w:p>
    <w:p w:rsidR="00B15857" w:rsidRDefault="000A3745" w:rsidP="007B7D8C">
      <w:pPr>
        <w:pStyle w:val="ListParagraph"/>
        <w:numPr>
          <w:ilvl w:val="0"/>
          <w:numId w:val="2"/>
        </w:numPr>
      </w:pPr>
      <w:r>
        <w:t>The masses</w:t>
      </w:r>
      <w:r w:rsidR="00B15857">
        <w:t xml:space="preserve"> can be dragged around and hung from the springs. Play around with this feature for a while. To remove the weights from the spring, click on them and drag them to the right or left. </w:t>
      </w:r>
    </w:p>
    <w:p w:rsidR="000A3745" w:rsidRDefault="00B15857" w:rsidP="007B7D8C">
      <w:pPr>
        <w:pStyle w:val="ListParagraph"/>
        <w:numPr>
          <w:ilvl w:val="0"/>
          <w:numId w:val="2"/>
        </w:numPr>
      </w:pPr>
      <w:r>
        <w:t>While you’re at it, play around with the different settings in the big box at right. Notice that the stiffness of the Spring 3 can be changed. Make sure to adjust the time settings while you have the spring oscillating as this will be important later.</w:t>
      </w:r>
      <w:r w:rsidR="009310A7">
        <w:t xml:space="preserve">  You can also move the ruler around which will also come in hand in a bit.</w:t>
      </w:r>
    </w:p>
    <w:p w:rsidR="009310A7" w:rsidRPr="009310A7" w:rsidRDefault="009310A7" w:rsidP="003E673B">
      <w:pPr>
        <w:jc w:val="center"/>
        <w:rPr>
          <w:rFonts w:ascii="Calibri" w:eastAsia="Calibri" w:hAnsi="Calibri" w:cs="Times New Roman"/>
          <w:b/>
          <w:u w:val="single"/>
        </w:rPr>
      </w:pPr>
      <w:r>
        <w:rPr>
          <w:b/>
          <w:u w:val="single"/>
        </w:rPr>
        <w:t>Part One – Determining the Spring Constant for an Unknow</w:t>
      </w:r>
      <w:r w:rsidR="003E673B">
        <w:rPr>
          <w:b/>
          <w:u w:val="single"/>
        </w:rPr>
        <w:t>n</w:t>
      </w:r>
      <w:r>
        <w:rPr>
          <w:b/>
          <w:u w:val="single"/>
        </w:rPr>
        <w:t xml:space="preserve"> Spring</w:t>
      </w:r>
    </w:p>
    <w:p w:rsidR="003E673B" w:rsidRDefault="003E673B" w:rsidP="00122ED6">
      <w:pPr>
        <w:pStyle w:val="ListParagraph"/>
        <w:numPr>
          <w:ilvl w:val="0"/>
          <w:numId w:val="2"/>
        </w:numPr>
      </w:pPr>
      <w:r>
        <w:t>Now that you got all of the playing around out of your system it’s time to get to work! Remove all masses from springs and change the settings to match these:</w:t>
      </w:r>
    </w:p>
    <w:p w:rsidR="003E673B" w:rsidRDefault="003E673B" w:rsidP="003E673B">
      <w:pPr>
        <w:pStyle w:val="ListParagraph"/>
        <w:numPr>
          <w:ilvl w:val="1"/>
          <w:numId w:val="4"/>
        </w:numPr>
      </w:pPr>
      <w:r>
        <w:t>friction: lots</w:t>
      </w:r>
    </w:p>
    <w:p w:rsidR="0056749A" w:rsidRDefault="0056749A" w:rsidP="003E673B">
      <w:pPr>
        <w:pStyle w:val="ListParagraph"/>
        <w:numPr>
          <w:ilvl w:val="1"/>
          <w:numId w:val="4"/>
        </w:numPr>
      </w:pPr>
      <w:r>
        <w:t xml:space="preserve">softness of spring 3: </w:t>
      </w:r>
      <w:r>
        <w:rPr>
          <w:i/>
        </w:rPr>
        <w:t>see step 2</w:t>
      </w:r>
    </w:p>
    <w:p w:rsidR="003E673B" w:rsidRDefault="003E673B" w:rsidP="003E673B">
      <w:pPr>
        <w:pStyle w:val="ListParagraph"/>
        <w:numPr>
          <w:ilvl w:val="1"/>
          <w:numId w:val="4"/>
        </w:numPr>
      </w:pPr>
      <w:r>
        <w:t>Show Energy of: No Show</w:t>
      </w:r>
    </w:p>
    <w:p w:rsidR="003E673B" w:rsidRDefault="003E673B" w:rsidP="003E673B">
      <w:pPr>
        <w:pStyle w:val="ListParagraph"/>
        <w:numPr>
          <w:ilvl w:val="1"/>
          <w:numId w:val="4"/>
        </w:numPr>
      </w:pPr>
      <w:r>
        <w:t>real time: checked</w:t>
      </w:r>
    </w:p>
    <w:p w:rsidR="003E673B" w:rsidRDefault="003E673B" w:rsidP="003E673B">
      <w:pPr>
        <w:pStyle w:val="ListParagraph"/>
        <w:numPr>
          <w:ilvl w:val="1"/>
          <w:numId w:val="4"/>
        </w:numPr>
      </w:pPr>
      <w:r>
        <w:t>Earth: checked</w:t>
      </w:r>
    </w:p>
    <w:p w:rsidR="003E673B" w:rsidRDefault="003E673B" w:rsidP="003E673B">
      <w:pPr>
        <w:pStyle w:val="ListParagraph"/>
        <w:numPr>
          <w:ilvl w:val="1"/>
          <w:numId w:val="4"/>
        </w:numPr>
      </w:pPr>
      <w:r>
        <w:t>Stopwatch: unchecked</w:t>
      </w:r>
    </w:p>
    <w:p w:rsidR="003E673B" w:rsidRDefault="003E673B" w:rsidP="003E673B">
      <w:pPr>
        <w:pStyle w:val="ListParagraph"/>
        <w:numPr>
          <w:ilvl w:val="1"/>
          <w:numId w:val="4"/>
        </w:numPr>
      </w:pPr>
      <w:r>
        <w:t>Sound: doesn’t really matter</w:t>
      </w:r>
    </w:p>
    <w:p w:rsidR="0056749A" w:rsidRDefault="003F0AC5" w:rsidP="00122ED6">
      <w:pPr>
        <w:pStyle w:val="ListParagraph"/>
        <w:numPr>
          <w:ilvl w:val="0"/>
          <w:numId w:val="2"/>
        </w:numPr>
      </w:pPr>
      <w:r>
        <w:rPr>
          <w:noProof/>
        </w:rPr>
        <w:drawing>
          <wp:anchor distT="0" distB="0" distL="114300" distR="114300" simplePos="0" relativeHeight="251659264" behindDoc="0" locked="0" layoutInCell="1" allowOverlap="1">
            <wp:simplePos x="0" y="0"/>
            <wp:positionH relativeFrom="margin">
              <wp:posOffset>4444365</wp:posOffset>
            </wp:positionH>
            <wp:positionV relativeFrom="margin">
              <wp:posOffset>4796155</wp:posOffset>
            </wp:positionV>
            <wp:extent cx="1473200" cy="534670"/>
            <wp:effectExtent l="1905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srcRect/>
                    <a:stretch>
                      <a:fillRect/>
                    </a:stretch>
                  </pic:blipFill>
                  <pic:spPr bwMode="auto">
                    <a:xfrm>
                      <a:off x="0" y="0"/>
                      <a:ext cx="1473200" cy="534670"/>
                    </a:xfrm>
                    <a:prstGeom prst="rect">
                      <a:avLst/>
                    </a:prstGeom>
                    <a:noFill/>
                    <a:ln w="9525">
                      <a:noFill/>
                      <a:miter lim="800000"/>
                      <a:headEnd/>
                      <a:tailEnd/>
                    </a:ln>
                  </pic:spPr>
                </pic:pic>
              </a:graphicData>
            </a:graphic>
          </wp:anchor>
        </w:drawing>
      </w:r>
      <w:r w:rsidR="0056749A">
        <w:t xml:space="preserve">You will be using only spring 3 for now. Call Mr. G over and he will give you one of the settings for the </w:t>
      </w:r>
      <w:r>
        <w:t>‘</w:t>
      </w:r>
      <w:r w:rsidR="0056749A">
        <w:t>softness of spring 3.</w:t>
      </w:r>
      <w:r>
        <w:t>’</w:t>
      </w:r>
      <w:r w:rsidR="0056749A">
        <w:t xml:space="preserve"> </w:t>
      </w:r>
      <w:r>
        <w:t>Circle</w:t>
      </w:r>
      <w:r w:rsidR="0056749A">
        <w:t xml:space="preserve"> it on the diagram </w:t>
      </w:r>
      <w:r>
        <w:t>to</w:t>
      </w:r>
      <w:r w:rsidR="00116058">
        <w:t xml:space="preserve"> the right</w:t>
      </w:r>
      <w:r w:rsidR="0056749A">
        <w:t>.</w:t>
      </w:r>
      <w:r w:rsidR="00116058" w:rsidRPr="00116058">
        <w:t xml:space="preserve"> </w:t>
      </w:r>
    </w:p>
    <w:p w:rsidR="003F0AC5" w:rsidRDefault="003F0AC5" w:rsidP="00122ED6">
      <w:pPr>
        <w:pStyle w:val="ListParagraph"/>
        <w:numPr>
          <w:ilvl w:val="0"/>
          <w:numId w:val="2"/>
        </w:numPr>
      </w:pPr>
      <w:r>
        <w:t>Take note of the position of the horizontal line on the bottom on the spring before any mass is suspended from it.</w:t>
      </w:r>
      <w:r w:rsidR="00EE6439">
        <w:t xml:space="preserve"> It should be lined up with the black, horizontal dashed line. If it is not, then all laws of Physics have broken down and it will be pointless to go any further. If it is, this is the equilibrium line from which you will use the ruler to measure the </w:t>
      </w:r>
      <w:r w:rsidR="0091518B">
        <w:t>displacement of the stretched spring from equilibrium</w:t>
      </w:r>
      <w:r w:rsidR="00EE6439">
        <w:t>, a.k.a. your ‘x’ value.</w:t>
      </w:r>
    </w:p>
    <w:p w:rsidR="00EE6439" w:rsidRDefault="00EE6439" w:rsidP="00122ED6">
      <w:pPr>
        <w:pStyle w:val="ListParagraph"/>
        <w:numPr>
          <w:ilvl w:val="0"/>
          <w:numId w:val="2"/>
        </w:numPr>
      </w:pPr>
      <w:r>
        <w:t xml:space="preserve">Fill in the table below using each of the labeled masses and the ruler. Remember that </w:t>
      </w:r>
      <w:r>
        <w:rPr>
          <w:i/>
        </w:rPr>
        <w:t>c</w:t>
      </w:r>
      <w:r w:rsidR="0091518B">
        <w:rPr>
          <w:i/>
        </w:rPr>
        <w:t>entimeters</w:t>
      </w:r>
      <w:r>
        <w:t xml:space="preserve"> and </w:t>
      </w:r>
      <w:r>
        <w:rPr>
          <w:i/>
        </w:rPr>
        <w:t>g</w:t>
      </w:r>
      <w:r w:rsidR="0091518B">
        <w:rPr>
          <w:i/>
        </w:rPr>
        <w:t>rams</w:t>
      </w:r>
      <w:r>
        <w:t xml:space="preserve"> are the Justin Biebers of the science world. . . nobody likes them!</w:t>
      </w:r>
      <w:r w:rsidR="0091518B">
        <w:t xml:space="preserve"> Use </w:t>
      </w:r>
      <w:r w:rsidR="0091518B">
        <w:rPr>
          <w:i/>
        </w:rPr>
        <w:t xml:space="preserve">g = 9.8 </w:t>
      </w:r>
      <w:r w:rsidR="0091518B">
        <w:rPr>
          <w:i/>
          <w:vertAlign w:val="superscript"/>
        </w:rPr>
        <w:t>m</w:t>
      </w:r>
      <w:r w:rsidR="0091518B">
        <w:rPr>
          <w:i/>
        </w:rPr>
        <w:t>/s</w:t>
      </w:r>
      <w:r w:rsidR="0091518B">
        <w:rPr>
          <w:i/>
          <w:vertAlign w:val="superscript"/>
        </w:rPr>
        <w:t xml:space="preserve">2 </w:t>
      </w:r>
      <w:r w:rsidR="0091518B">
        <w:t>for gravity.</w:t>
      </w:r>
    </w:p>
    <w:tbl>
      <w:tblPr>
        <w:tblStyle w:val="LightGrid"/>
        <w:tblW w:w="0" w:type="auto"/>
        <w:tblLook w:val="04A0"/>
      </w:tblPr>
      <w:tblGrid>
        <w:gridCol w:w="2394"/>
        <w:gridCol w:w="2394"/>
        <w:gridCol w:w="2394"/>
        <w:gridCol w:w="2394"/>
      </w:tblGrid>
      <w:tr w:rsidR="00EE6439" w:rsidTr="00EE6439">
        <w:trPr>
          <w:cnfStyle w:val="100000000000"/>
        </w:trPr>
        <w:tc>
          <w:tcPr>
            <w:cnfStyle w:val="001000000000"/>
            <w:tcW w:w="2394" w:type="dxa"/>
          </w:tcPr>
          <w:p w:rsidR="00EE6439" w:rsidRDefault="00EE6439" w:rsidP="00EE6439">
            <w:pPr>
              <w:jc w:val="center"/>
            </w:pPr>
            <w:r>
              <w:t>mass (g)</w:t>
            </w:r>
          </w:p>
        </w:tc>
        <w:tc>
          <w:tcPr>
            <w:tcW w:w="2394" w:type="dxa"/>
          </w:tcPr>
          <w:p w:rsidR="00EE6439" w:rsidRDefault="00EE6439" w:rsidP="00EE6439">
            <w:pPr>
              <w:jc w:val="center"/>
              <w:cnfStyle w:val="100000000000"/>
            </w:pPr>
            <w:r>
              <w:t>mass (kg)</w:t>
            </w:r>
          </w:p>
        </w:tc>
        <w:tc>
          <w:tcPr>
            <w:tcW w:w="2394" w:type="dxa"/>
          </w:tcPr>
          <w:p w:rsidR="00EE6439" w:rsidRDefault="00EE6439" w:rsidP="00EE6439">
            <w:pPr>
              <w:jc w:val="center"/>
              <w:cnfStyle w:val="100000000000"/>
            </w:pPr>
            <w:r>
              <w:t>Force/Weight (N)</w:t>
            </w:r>
          </w:p>
        </w:tc>
        <w:tc>
          <w:tcPr>
            <w:tcW w:w="2394" w:type="dxa"/>
          </w:tcPr>
          <w:p w:rsidR="00EE6439" w:rsidRDefault="00EE6439" w:rsidP="00EE6439">
            <w:pPr>
              <w:jc w:val="center"/>
              <w:cnfStyle w:val="100000000000"/>
            </w:pPr>
            <w:r>
              <w:t>x (m)</w:t>
            </w:r>
          </w:p>
        </w:tc>
      </w:tr>
      <w:tr w:rsidR="00EE6439" w:rsidTr="00EE6439">
        <w:trPr>
          <w:cnfStyle w:val="000000100000"/>
        </w:trPr>
        <w:tc>
          <w:tcPr>
            <w:cnfStyle w:val="001000000000"/>
            <w:tcW w:w="2394" w:type="dxa"/>
          </w:tcPr>
          <w:p w:rsidR="00EE6439" w:rsidRDefault="00EE6439" w:rsidP="00EE6439">
            <w:pPr>
              <w:jc w:val="center"/>
            </w:pPr>
            <w:r>
              <w:t>50</w:t>
            </w:r>
          </w:p>
        </w:tc>
        <w:tc>
          <w:tcPr>
            <w:tcW w:w="2394" w:type="dxa"/>
          </w:tcPr>
          <w:p w:rsidR="00EE6439" w:rsidRDefault="00EE6439" w:rsidP="00EE6439">
            <w:pPr>
              <w:cnfStyle w:val="000000100000"/>
            </w:pPr>
          </w:p>
        </w:tc>
        <w:tc>
          <w:tcPr>
            <w:tcW w:w="2394" w:type="dxa"/>
          </w:tcPr>
          <w:p w:rsidR="00EE6439" w:rsidRDefault="00EE6439" w:rsidP="00EE6439">
            <w:pPr>
              <w:cnfStyle w:val="000000100000"/>
            </w:pPr>
          </w:p>
        </w:tc>
        <w:tc>
          <w:tcPr>
            <w:tcW w:w="2394" w:type="dxa"/>
          </w:tcPr>
          <w:p w:rsidR="00EE6439" w:rsidRDefault="00EE6439" w:rsidP="00EE6439">
            <w:pPr>
              <w:cnfStyle w:val="000000100000"/>
            </w:pPr>
          </w:p>
        </w:tc>
      </w:tr>
      <w:tr w:rsidR="00EE6439" w:rsidTr="00EE6439">
        <w:trPr>
          <w:cnfStyle w:val="000000010000"/>
        </w:trPr>
        <w:tc>
          <w:tcPr>
            <w:cnfStyle w:val="001000000000"/>
            <w:tcW w:w="2394" w:type="dxa"/>
          </w:tcPr>
          <w:p w:rsidR="00EE6439" w:rsidRDefault="00EE6439" w:rsidP="00EE6439">
            <w:pPr>
              <w:jc w:val="center"/>
            </w:pPr>
            <w:r>
              <w:t>100</w:t>
            </w:r>
          </w:p>
        </w:tc>
        <w:tc>
          <w:tcPr>
            <w:tcW w:w="2394" w:type="dxa"/>
          </w:tcPr>
          <w:p w:rsidR="00EE6439" w:rsidRDefault="00EE6439" w:rsidP="00EE6439">
            <w:pPr>
              <w:cnfStyle w:val="000000010000"/>
            </w:pPr>
          </w:p>
        </w:tc>
        <w:tc>
          <w:tcPr>
            <w:tcW w:w="2394" w:type="dxa"/>
          </w:tcPr>
          <w:p w:rsidR="00EE6439" w:rsidRDefault="00EE6439" w:rsidP="00EE6439">
            <w:pPr>
              <w:cnfStyle w:val="000000010000"/>
            </w:pPr>
          </w:p>
        </w:tc>
        <w:tc>
          <w:tcPr>
            <w:tcW w:w="2394" w:type="dxa"/>
          </w:tcPr>
          <w:p w:rsidR="00EE6439" w:rsidRDefault="00EE6439" w:rsidP="00EE6439">
            <w:pPr>
              <w:cnfStyle w:val="000000010000"/>
            </w:pPr>
          </w:p>
        </w:tc>
      </w:tr>
      <w:tr w:rsidR="00EE6439" w:rsidTr="00EE6439">
        <w:trPr>
          <w:cnfStyle w:val="000000100000"/>
        </w:trPr>
        <w:tc>
          <w:tcPr>
            <w:cnfStyle w:val="001000000000"/>
            <w:tcW w:w="2394" w:type="dxa"/>
          </w:tcPr>
          <w:p w:rsidR="00EE6439" w:rsidRDefault="00EE6439" w:rsidP="00EE6439">
            <w:pPr>
              <w:jc w:val="center"/>
            </w:pPr>
            <w:r>
              <w:t>250</w:t>
            </w:r>
          </w:p>
        </w:tc>
        <w:tc>
          <w:tcPr>
            <w:tcW w:w="2394" w:type="dxa"/>
          </w:tcPr>
          <w:p w:rsidR="00EE6439" w:rsidRDefault="00EE6439" w:rsidP="00EE6439">
            <w:pPr>
              <w:cnfStyle w:val="000000100000"/>
            </w:pPr>
          </w:p>
        </w:tc>
        <w:tc>
          <w:tcPr>
            <w:tcW w:w="2394" w:type="dxa"/>
          </w:tcPr>
          <w:p w:rsidR="00EE6439" w:rsidRDefault="00EE6439" w:rsidP="00EE6439">
            <w:pPr>
              <w:cnfStyle w:val="000000100000"/>
            </w:pPr>
          </w:p>
        </w:tc>
        <w:tc>
          <w:tcPr>
            <w:tcW w:w="2394" w:type="dxa"/>
          </w:tcPr>
          <w:p w:rsidR="00EE6439" w:rsidRDefault="00EE6439" w:rsidP="00EE6439">
            <w:pPr>
              <w:cnfStyle w:val="000000100000"/>
            </w:pPr>
          </w:p>
        </w:tc>
      </w:tr>
    </w:tbl>
    <w:p w:rsidR="00EE6439" w:rsidRDefault="00EE6439" w:rsidP="00EE6439"/>
    <w:p w:rsidR="0091518B" w:rsidRDefault="0091518B" w:rsidP="00122ED6">
      <w:pPr>
        <w:pStyle w:val="ListParagraph"/>
        <w:numPr>
          <w:ilvl w:val="0"/>
          <w:numId w:val="2"/>
        </w:numPr>
      </w:pPr>
      <w:r>
        <w:lastRenderedPageBreak/>
        <w:t xml:space="preserve">Choose an appropriate scale and plot a Force </w:t>
      </w:r>
      <w:r>
        <w:rPr>
          <w:i/>
        </w:rPr>
        <w:t>vs.</w:t>
      </w:r>
      <w:r>
        <w:t xml:space="preserve"> Displacement graph (that’s Force on the y-axis and Displacement on the x-axis) using your data from the previous step.</w:t>
      </w:r>
    </w:p>
    <w:p w:rsidR="0091518B" w:rsidRDefault="0091518B" w:rsidP="0091518B">
      <w:pPr>
        <w:pStyle w:val="ListParagraph"/>
      </w:pPr>
      <w:r>
        <w:rPr>
          <w:noProof/>
        </w:rPr>
        <w:drawing>
          <wp:anchor distT="0" distB="0" distL="114300" distR="114300" simplePos="0" relativeHeight="251661312" behindDoc="0" locked="0" layoutInCell="1" allowOverlap="1">
            <wp:simplePos x="0" y="0"/>
            <wp:positionH relativeFrom="margin">
              <wp:posOffset>1835785</wp:posOffset>
            </wp:positionH>
            <wp:positionV relativeFrom="margin">
              <wp:posOffset>466090</wp:posOffset>
            </wp:positionV>
            <wp:extent cx="2215515" cy="2220595"/>
            <wp:effectExtent l="19050" t="0" r="0" b="0"/>
            <wp:wrapSquare wrapText="bothSides"/>
            <wp:docPr id="16" name="Picture 16" descr="http://upload.wikimedia.org/wikipedia/commons/thumb/9/9f/Graph-paper.svg/400px-Graph-paper.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upload.wikimedia.org/wikipedia/commons/thumb/9/9f/Graph-paper.svg/400px-Graph-paper.svg.png"/>
                    <pic:cNvPicPr>
                      <a:picLocks noChangeAspect="1" noChangeArrowheads="1"/>
                    </pic:cNvPicPr>
                  </pic:nvPicPr>
                  <pic:blipFill>
                    <a:blip r:embed="rId17" cstate="print"/>
                    <a:srcRect/>
                    <a:stretch>
                      <a:fillRect/>
                    </a:stretch>
                  </pic:blipFill>
                  <pic:spPr bwMode="auto">
                    <a:xfrm>
                      <a:off x="0" y="0"/>
                      <a:ext cx="2215515" cy="2220595"/>
                    </a:xfrm>
                    <a:prstGeom prst="rect">
                      <a:avLst/>
                    </a:prstGeom>
                    <a:noFill/>
                    <a:ln w="9525">
                      <a:noFill/>
                      <a:miter lim="800000"/>
                      <a:headEnd/>
                      <a:tailEnd/>
                    </a:ln>
                  </pic:spPr>
                </pic:pic>
              </a:graphicData>
            </a:graphic>
          </wp:anchor>
        </w:drawing>
      </w:r>
    </w:p>
    <w:p w:rsidR="0091518B" w:rsidRPr="0091518B" w:rsidRDefault="0091518B" w:rsidP="0091518B"/>
    <w:p w:rsidR="0091518B" w:rsidRPr="0091518B" w:rsidRDefault="0091518B" w:rsidP="0091518B"/>
    <w:p w:rsidR="0091518B" w:rsidRPr="0091518B" w:rsidRDefault="0091518B" w:rsidP="0091518B"/>
    <w:p w:rsidR="0091518B" w:rsidRPr="0091518B" w:rsidRDefault="0091518B" w:rsidP="0091518B"/>
    <w:p w:rsidR="0091518B" w:rsidRPr="0091518B" w:rsidRDefault="0091518B" w:rsidP="0091518B"/>
    <w:p w:rsidR="0091518B" w:rsidRPr="0091518B" w:rsidRDefault="0091518B" w:rsidP="0091518B"/>
    <w:p w:rsidR="0091518B" w:rsidRPr="0091518B" w:rsidRDefault="0091518B" w:rsidP="0091518B"/>
    <w:p w:rsidR="0091518B" w:rsidRDefault="0091518B" w:rsidP="00122ED6">
      <w:pPr>
        <w:pStyle w:val="ListParagraph"/>
        <w:numPr>
          <w:ilvl w:val="0"/>
          <w:numId w:val="2"/>
        </w:numPr>
      </w:pPr>
      <w:r>
        <w:t>Calculate the slope of the line created from your data</w:t>
      </w:r>
      <w:r w:rsidR="00640CCC">
        <w:t>,</w:t>
      </w:r>
      <w:r>
        <w:t xml:space="preserve"> assuming you took your data correctly and the line is fairly straight. A ruler might help.</w:t>
      </w:r>
    </w:p>
    <w:tbl>
      <w:tblPr>
        <w:tblStyle w:val="TableGrid"/>
        <w:tblW w:w="0" w:type="auto"/>
        <w:tblInd w:w="828" w:type="dxa"/>
        <w:tblLook w:val="04A0"/>
      </w:tblPr>
      <w:tblGrid>
        <w:gridCol w:w="8748"/>
      </w:tblGrid>
      <w:tr w:rsidR="00766737" w:rsidTr="00766737">
        <w:trPr>
          <w:trHeight w:val="1592"/>
        </w:trPr>
        <w:tc>
          <w:tcPr>
            <w:tcW w:w="8748" w:type="dxa"/>
          </w:tcPr>
          <w:p w:rsidR="00766737" w:rsidRDefault="00766737" w:rsidP="00766737">
            <w:r>
              <w:t>Slope Calculation:</w:t>
            </w:r>
          </w:p>
        </w:tc>
      </w:tr>
    </w:tbl>
    <w:p w:rsidR="0091518B" w:rsidRDefault="0091518B" w:rsidP="00766737"/>
    <w:p w:rsidR="00766737" w:rsidRDefault="00C73033" w:rsidP="00122ED6">
      <w:pPr>
        <w:pStyle w:val="ListParagraph"/>
        <w:numPr>
          <w:ilvl w:val="0"/>
          <w:numId w:val="2"/>
        </w:numPr>
      </w:pPr>
      <w:r>
        <w:t>What did you just find by calculating the slope above? (Hint: look at the units)</w:t>
      </w:r>
    </w:p>
    <w:tbl>
      <w:tblPr>
        <w:tblStyle w:val="TableGrid"/>
        <w:tblW w:w="0" w:type="auto"/>
        <w:tblInd w:w="720" w:type="dxa"/>
        <w:tblLook w:val="04A0"/>
      </w:tblPr>
      <w:tblGrid>
        <w:gridCol w:w="8856"/>
      </w:tblGrid>
      <w:tr w:rsidR="00C73033" w:rsidTr="00C73033">
        <w:tc>
          <w:tcPr>
            <w:tcW w:w="9576" w:type="dxa"/>
            <w:tcBorders>
              <w:top w:val="nil"/>
              <w:left w:val="nil"/>
              <w:right w:val="nil"/>
            </w:tcBorders>
          </w:tcPr>
          <w:p w:rsidR="00C73033" w:rsidRDefault="00C73033" w:rsidP="00C73033">
            <w:pPr>
              <w:pStyle w:val="ListParagraph"/>
              <w:ind w:left="0"/>
            </w:pPr>
          </w:p>
        </w:tc>
      </w:tr>
      <w:tr w:rsidR="00C73033" w:rsidTr="00C73033">
        <w:tc>
          <w:tcPr>
            <w:tcW w:w="9576" w:type="dxa"/>
            <w:tcBorders>
              <w:left w:val="nil"/>
              <w:right w:val="nil"/>
            </w:tcBorders>
          </w:tcPr>
          <w:p w:rsidR="00C73033" w:rsidRDefault="00C73033" w:rsidP="00C73033">
            <w:pPr>
              <w:pStyle w:val="ListParagraph"/>
              <w:ind w:left="0"/>
            </w:pPr>
          </w:p>
        </w:tc>
      </w:tr>
    </w:tbl>
    <w:p w:rsidR="007A5734" w:rsidRDefault="007A5734" w:rsidP="00C73033">
      <w:pPr>
        <w:pStyle w:val="ListParagraph"/>
      </w:pPr>
    </w:p>
    <w:p w:rsidR="00766737" w:rsidRDefault="007A5734" w:rsidP="00122ED6">
      <w:pPr>
        <w:pStyle w:val="ListParagraph"/>
        <w:numPr>
          <w:ilvl w:val="0"/>
          <w:numId w:val="2"/>
        </w:numPr>
      </w:pPr>
      <w:r>
        <w:t>Calculate the spring constant mathematically using Hooke’s Law and your data for the 250 g mass:</w:t>
      </w:r>
    </w:p>
    <w:tbl>
      <w:tblPr>
        <w:tblStyle w:val="TableGrid"/>
        <w:tblW w:w="0" w:type="auto"/>
        <w:tblInd w:w="720" w:type="dxa"/>
        <w:tblLook w:val="04A0"/>
      </w:tblPr>
      <w:tblGrid>
        <w:gridCol w:w="8856"/>
      </w:tblGrid>
      <w:tr w:rsidR="007A5734" w:rsidTr="007A5734">
        <w:trPr>
          <w:trHeight w:val="1772"/>
        </w:trPr>
        <w:tc>
          <w:tcPr>
            <w:tcW w:w="9576" w:type="dxa"/>
          </w:tcPr>
          <w:p w:rsidR="007A5734" w:rsidRDefault="007A5734" w:rsidP="007A5734">
            <w:pPr>
              <w:pStyle w:val="ListParagraph"/>
              <w:ind w:left="0"/>
            </w:pPr>
            <w:r>
              <w:t>Spring Constant Calculation:</w:t>
            </w:r>
          </w:p>
        </w:tc>
      </w:tr>
    </w:tbl>
    <w:p w:rsidR="007A5734" w:rsidRDefault="007A5734" w:rsidP="007A5734"/>
    <w:p w:rsidR="007A5734" w:rsidRDefault="007A5734" w:rsidP="00122ED6">
      <w:pPr>
        <w:pStyle w:val="ListParagraph"/>
        <w:numPr>
          <w:ilvl w:val="0"/>
          <w:numId w:val="2"/>
        </w:numPr>
      </w:pPr>
      <w:r>
        <w:t>How do your slope and calculated values compare?</w:t>
      </w:r>
    </w:p>
    <w:tbl>
      <w:tblPr>
        <w:tblStyle w:val="TableGrid"/>
        <w:tblW w:w="0" w:type="auto"/>
        <w:tblInd w:w="720" w:type="dxa"/>
        <w:tblLook w:val="04A0"/>
      </w:tblPr>
      <w:tblGrid>
        <w:gridCol w:w="8856"/>
      </w:tblGrid>
      <w:tr w:rsidR="007A5734" w:rsidTr="007A5734">
        <w:tc>
          <w:tcPr>
            <w:tcW w:w="9576" w:type="dxa"/>
            <w:tcBorders>
              <w:top w:val="nil"/>
              <w:left w:val="nil"/>
              <w:bottom w:val="single" w:sz="4" w:space="0" w:color="auto"/>
              <w:right w:val="nil"/>
            </w:tcBorders>
          </w:tcPr>
          <w:p w:rsidR="007A5734" w:rsidRDefault="007A5734" w:rsidP="007A5734">
            <w:pPr>
              <w:pStyle w:val="ListParagraph"/>
              <w:ind w:left="0"/>
            </w:pPr>
          </w:p>
        </w:tc>
      </w:tr>
      <w:tr w:rsidR="007A5734" w:rsidTr="007A5734">
        <w:tc>
          <w:tcPr>
            <w:tcW w:w="9576" w:type="dxa"/>
            <w:tcBorders>
              <w:top w:val="single" w:sz="4" w:space="0" w:color="auto"/>
              <w:left w:val="nil"/>
              <w:right w:val="nil"/>
            </w:tcBorders>
          </w:tcPr>
          <w:p w:rsidR="007A5734" w:rsidRDefault="007A5734" w:rsidP="007A5734">
            <w:pPr>
              <w:pStyle w:val="ListParagraph"/>
              <w:ind w:left="0"/>
            </w:pPr>
          </w:p>
        </w:tc>
      </w:tr>
    </w:tbl>
    <w:p w:rsidR="007A5734" w:rsidRDefault="007A5734" w:rsidP="007A5734">
      <w:pPr>
        <w:pStyle w:val="ListParagraph"/>
      </w:pPr>
    </w:p>
    <w:p w:rsidR="00107084" w:rsidRDefault="00107084" w:rsidP="00107084">
      <w:pPr>
        <w:pStyle w:val="ListParagraph"/>
        <w:jc w:val="center"/>
        <w:rPr>
          <w:b/>
          <w:u w:val="single"/>
        </w:rPr>
      </w:pPr>
      <w:r>
        <w:rPr>
          <w:b/>
          <w:u w:val="single"/>
        </w:rPr>
        <w:lastRenderedPageBreak/>
        <w:t>Part Two – Finding the Unknown Masses</w:t>
      </w:r>
    </w:p>
    <w:p w:rsidR="00107084" w:rsidRDefault="00107084" w:rsidP="00107084">
      <w:pPr>
        <w:pStyle w:val="ListParagraph"/>
        <w:jc w:val="center"/>
        <w:rPr>
          <w:b/>
          <w:u w:val="single"/>
        </w:rPr>
      </w:pPr>
    </w:p>
    <w:p w:rsidR="00107084" w:rsidRDefault="00107084" w:rsidP="00122ED6">
      <w:pPr>
        <w:pStyle w:val="ListParagraph"/>
        <w:numPr>
          <w:ilvl w:val="0"/>
          <w:numId w:val="2"/>
        </w:numPr>
      </w:pPr>
      <w:r>
        <w:t>Now that you have your value for your spring constant</w:t>
      </w:r>
      <w:r w:rsidR="000712BC">
        <w:t xml:space="preserve"> for spring 3</w:t>
      </w:r>
      <w:r>
        <w:t xml:space="preserve">, use it to find the magnitude of the masses of the unknown weights. Use the data table below for your measurements and avoid any fat jokes about the red mass, he’s a little sensitive. </w:t>
      </w:r>
      <w:r w:rsidR="000712BC">
        <w:t xml:space="preserve">Also, find the potential energy stored in each spring while each of the weights are being hung. </w:t>
      </w:r>
      <w:r>
        <w:t xml:space="preserve">Show </w:t>
      </w:r>
      <w:r>
        <w:rPr>
          <w:u w:val="single"/>
        </w:rPr>
        <w:t>ALL</w:t>
      </w:r>
      <w:r>
        <w:t xml:space="preserve"> of the calculations you used to solve for the mass of one of the unknowns in the space provided below the table.</w:t>
      </w:r>
    </w:p>
    <w:tbl>
      <w:tblPr>
        <w:tblStyle w:val="LightGrid"/>
        <w:tblW w:w="0" w:type="auto"/>
        <w:tblLook w:val="04A0"/>
      </w:tblPr>
      <w:tblGrid>
        <w:gridCol w:w="1852"/>
        <w:gridCol w:w="1628"/>
        <w:gridCol w:w="1581"/>
        <w:gridCol w:w="1561"/>
        <w:gridCol w:w="1539"/>
        <w:gridCol w:w="1415"/>
      </w:tblGrid>
      <w:tr w:rsidR="000712BC" w:rsidTr="000712BC">
        <w:trPr>
          <w:cnfStyle w:val="100000000000"/>
        </w:trPr>
        <w:tc>
          <w:tcPr>
            <w:cnfStyle w:val="001000000000"/>
            <w:tcW w:w="1852" w:type="dxa"/>
            <w:vAlign w:val="center"/>
          </w:tcPr>
          <w:p w:rsidR="000712BC" w:rsidRDefault="000712BC" w:rsidP="00107084">
            <w:pPr>
              <w:jc w:val="center"/>
            </w:pPr>
            <w:r>
              <w:t>Unknown Mass Color</w:t>
            </w:r>
          </w:p>
        </w:tc>
        <w:tc>
          <w:tcPr>
            <w:tcW w:w="1628" w:type="dxa"/>
            <w:vAlign w:val="center"/>
          </w:tcPr>
          <w:p w:rsidR="000712BC" w:rsidRDefault="000712BC" w:rsidP="00107084">
            <w:pPr>
              <w:jc w:val="center"/>
              <w:cnfStyle w:val="100000000000"/>
            </w:pPr>
            <w:r>
              <w:t>x (cm)</w:t>
            </w:r>
          </w:p>
        </w:tc>
        <w:tc>
          <w:tcPr>
            <w:tcW w:w="1581" w:type="dxa"/>
            <w:vAlign w:val="center"/>
          </w:tcPr>
          <w:p w:rsidR="000712BC" w:rsidRDefault="000712BC" w:rsidP="00107084">
            <w:pPr>
              <w:jc w:val="center"/>
              <w:cnfStyle w:val="100000000000"/>
            </w:pPr>
            <w:r>
              <w:t>x (m)</w:t>
            </w:r>
          </w:p>
        </w:tc>
        <w:tc>
          <w:tcPr>
            <w:tcW w:w="1561" w:type="dxa"/>
            <w:vAlign w:val="center"/>
          </w:tcPr>
          <w:p w:rsidR="000712BC" w:rsidRDefault="000712BC" w:rsidP="00107084">
            <w:pPr>
              <w:jc w:val="center"/>
              <w:cnfStyle w:val="100000000000"/>
            </w:pPr>
            <w:r>
              <w:t>F (N)</w:t>
            </w:r>
          </w:p>
        </w:tc>
        <w:tc>
          <w:tcPr>
            <w:tcW w:w="1539" w:type="dxa"/>
            <w:vAlign w:val="center"/>
          </w:tcPr>
          <w:p w:rsidR="000712BC" w:rsidRDefault="000712BC" w:rsidP="00107084">
            <w:pPr>
              <w:jc w:val="center"/>
              <w:cnfStyle w:val="100000000000"/>
            </w:pPr>
            <w:r>
              <w:t>mass (kg)</w:t>
            </w:r>
          </w:p>
        </w:tc>
        <w:tc>
          <w:tcPr>
            <w:tcW w:w="1415" w:type="dxa"/>
            <w:vAlign w:val="center"/>
          </w:tcPr>
          <w:p w:rsidR="000712BC" w:rsidRPr="000712BC" w:rsidRDefault="000712BC" w:rsidP="000712BC">
            <w:pPr>
              <w:jc w:val="center"/>
              <w:cnfStyle w:val="100000000000"/>
            </w:pPr>
            <w:r>
              <w:t>PE</w:t>
            </w:r>
            <w:r>
              <w:rPr>
                <w:vertAlign w:val="subscript"/>
              </w:rPr>
              <w:t>sp</w:t>
            </w:r>
            <w:r>
              <w:t xml:space="preserve"> (J)</w:t>
            </w:r>
          </w:p>
        </w:tc>
      </w:tr>
      <w:tr w:rsidR="000712BC" w:rsidTr="000712BC">
        <w:trPr>
          <w:cnfStyle w:val="000000100000"/>
          <w:trHeight w:val="549"/>
        </w:trPr>
        <w:tc>
          <w:tcPr>
            <w:cnfStyle w:val="001000000000"/>
            <w:tcW w:w="1852" w:type="dxa"/>
            <w:vAlign w:val="center"/>
          </w:tcPr>
          <w:p w:rsidR="000712BC" w:rsidRPr="00107084" w:rsidRDefault="000712BC" w:rsidP="00107084">
            <w:pPr>
              <w:jc w:val="center"/>
            </w:pPr>
            <w:r>
              <w:t>Green</w:t>
            </w:r>
          </w:p>
        </w:tc>
        <w:tc>
          <w:tcPr>
            <w:tcW w:w="1628" w:type="dxa"/>
          </w:tcPr>
          <w:p w:rsidR="000712BC" w:rsidRDefault="000712BC" w:rsidP="00107084">
            <w:pPr>
              <w:cnfStyle w:val="000000100000"/>
            </w:pPr>
          </w:p>
        </w:tc>
        <w:tc>
          <w:tcPr>
            <w:tcW w:w="1581" w:type="dxa"/>
          </w:tcPr>
          <w:p w:rsidR="000712BC" w:rsidRDefault="000712BC" w:rsidP="00107084">
            <w:pPr>
              <w:cnfStyle w:val="000000100000"/>
            </w:pPr>
          </w:p>
        </w:tc>
        <w:tc>
          <w:tcPr>
            <w:tcW w:w="1561" w:type="dxa"/>
          </w:tcPr>
          <w:p w:rsidR="000712BC" w:rsidRDefault="000712BC" w:rsidP="00107084">
            <w:pPr>
              <w:cnfStyle w:val="000000100000"/>
            </w:pPr>
          </w:p>
        </w:tc>
        <w:tc>
          <w:tcPr>
            <w:tcW w:w="1539" w:type="dxa"/>
          </w:tcPr>
          <w:p w:rsidR="000712BC" w:rsidRDefault="000712BC" w:rsidP="00107084">
            <w:pPr>
              <w:cnfStyle w:val="000000100000"/>
            </w:pPr>
          </w:p>
        </w:tc>
        <w:tc>
          <w:tcPr>
            <w:tcW w:w="1415" w:type="dxa"/>
          </w:tcPr>
          <w:p w:rsidR="000712BC" w:rsidRDefault="000712BC" w:rsidP="00107084">
            <w:pPr>
              <w:cnfStyle w:val="000000100000"/>
            </w:pPr>
          </w:p>
        </w:tc>
      </w:tr>
      <w:tr w:rsidR="000712BC" w:rsidTr="000712BC">
        <w:trPr>
          <w:cnfStyle w:val="000000010000"/>
          <w:trHeight w:val="520"/>
        </w:trPr>
        <w:tc>
          <w:tcPr>
            <w:cnfStyle w:val="001000000000"/>
            <w:tcW w:w="1852" w:type="dxa"/>
            <w:vAlign w:val="center"/>
          </w:tcPr>
          <w:p w:rsidR="000712BC" w:rsidRPr="00107084" w:rsidRDefault="000712BC" w:rsidP="00107084">
            <w:pPr>
              <w:jc w:val="center"/>
            </w:pPr>
            <w:r>
              <w:t>Gold</w:t>
            </w:r>
          </w:p>
        </w:tc>
        <w:tc>
          <w:tcPr>
            <w:tcW w:w="1628" w:type="dxa"/>
          </w:tcPr>
          <w:p w:rsidR="000712BC" w:rsidRDefault="000712BC" w:rsidP="00107084">
            <w:pPr>
              <w:cnfStyle w:val="000000010000"/>
            </w:pPr>
          </w:p>
        </w:tc>
        <w:tc>
          <w:tcPr>
            <w:tcW w:w="1581" w:type="dxa"/>
          </w:tcPr>
          <w:p w:rsidR="000712BC" w:rsidRDefault="000712BC" w:rsidP="00107084">
            <w:pPr>
              <w:cnfStyle w:val="000000010000"/>
            </w:pPr>
          </w:p>
        </w:tc>
        <w:tc>
          <w:tcPr>
            <w:tcW w:w="1561" w:type="dxa"/>
          </w:tcPr>
          <w:p w:rsidR="000712BC" w:rsidRDefault="000712BC" w:rsidP="00107084">
            <w:pPr>
              <w:cnfStyle w:val="000000010000"/>
            </w:pPr>
          </w:p>
        </w:tc>
        <w:tc>
          <w:tcPr>
            <w:tcW w:w="1539" w:type="dxa"/>
          </w:tcPr>
          <w:p w:rsidR="000712BC" w:rsidRDefault="000712BC" w:rsidP="00107084">
            <w:pPr>
              <w:cnfStyle w:val="000000010000"/>
            </w:pPr>
          </w:p>
        </w:tc>
        <w:tc>
          <w:tcPr>
            <w:tcW w:w="1415" w:type="dxa"/>
          </w:tcPr>
          <w:p w:rsidR="000712BC" w:rsidRDefault="000712BC" w:rsidP="00107084">
            <w:pPr>
              <w:cnfStyle w:val="000000010000"/>
            </w:pPr>
          </w:p>
        </w:tc>
      </w:tr>
      <w:tr w:rsidR="000712BC" w:rsidTr="000712BC">
        <w:trPr>
          <w:cnfStyle w:val="000000100000"/>
          <w:trHeight w:val="520"/>
        </w:trPr>
        <w:tc>
          <w:tcPr>
            <w:cnfStyle w:val="001000000000"/>
            <w:tcW w:w="1852" w:type="dxa"/>
            <w:vAlign w:val="center"/>
          </w:tcPr>
          <w:p w:rsidR="000712BC" w:rsidRPr="00107084" w:rsidRDefault="000712BC" w:rsidP="00107084">
            <w:pPr>
              <w:jc w:val="center"/>
            </w:pPr>
            <w:r>
              <w:t>Red</w:t>
            </w:r>
          </w:p>
        </w:tc>
        <w:tc>
          <w:tcPr>
            <w:tcW w:w="1628" w:type="dxa"/>
          </w:tcPr>
          <w:p w:rsidR="000712BC" w:rsidRDefault="000712BC" w:rsidP="00107084">
            <w:pPr>
              <w:cnfStyle w:val="000000100000"/>
            </w:pPr>
          </w:p>
        </w:tc>
        <w:tc>
          <w:tcPr>
            <w:tcW w:w="1581" w:type="dxa"/>
          </w:tcPr>
          <w:p w:rsidR="000712BC" w:rsidRDefault="000712BC" w:rsidP="00107084">
            <w:pPr>
              <w:cnfStyle w:val="000000100000"/>
            </w:pPr>
          </w:p>
        </w:tc>
        <w:tc>
          <w:tcPr>
            <w:tcW w:w="1561" w:type="dxa"/>
          </w:tcPr>
          <w:p w:rsidR="000712BC" w:rsidRDefault="000712BC" w:rsidP="00107084">
            <w:pPr>
              <w:cnfStyle w:val="000000100000"/>
            </w:pPr>
          </w:p>
        </w:tc>
        <w:tc>
          <w:tcPr>
            <w:tcW w:w="1539" w:type="dxa"/>
          </w:tcPr>
          <w:p w:rsidR="000712BC" w:rsidRDefault="000712BC" w:rsidP="00107084">
            <w:pPr>
              <w:cnfStyle w:val="000000100000"/>
            </w:pPr>
          </w:p>
        </w:tc>
        <w:tc>
          <w:tcPr>
            <w:tcW w:w="1415" w:type="dxa"/>
          </w:tcPr>
          <w:p w:rsidR="000712BC" w:rsidRDefault="000712BC" w:rsidP="00107084">
            <w:pPr>
              <w:cnfStyle w:val="000000100000"/>
            </w:pPr>
          </w:p>
        </w:tc>
      </w:tr>
      <w:tr w:rsidR="000712BC" w:rsidTr="000A2DD7">
        <w:trPr>
          <w:cnfStyle w:val="000000010000"/>
          <w:trHeight w:val="520"/>
        </w:trPr>
        <w:tc>
          <w:tcPr>
            <w:cnfStyle w:val="001000000000"/>
            <w:tcW w:w="9576" w:type="dxa"/>
            <w:gridSpan w:val="6"/>
            <w:vAlign w:val="center"/>
          </w:tcPr>
          <w:p w:rsidR="000712BC" w:rsidRPr="000712BC" w:rsidRDefault="000712BC" w:rsidP="00107084">
            <w:r>
              <w:t xml:space="preserve">value for </w:t>
            </w:r>
            <w:r>
              <w:rPr>
                <w:i/>
              </w:rPr>
              <w:t>k</w:t>
            </w:r>
            <w:r>
              <w:t xml:space="preserve"> for spring 3 = </w:t>
            </w:r>
          </w:p>
        </w:tc>
      </w:tr>
    </w:tbl>
    <w:p w:rsidR="00107084" w:rsidRDefault="00107084" w:rsidP="00107084"/>
    <w:tbl>
      <w:tblPr>
        <w:tblStyle w:val="TableGrid"/>
        <w:tblW w:w="0" w:type="auto"/>
        <w:tblInd w:w="720" w:type="dxa"/>
        <w:tblLook w:val="04A0"/>
      </w:tblPr>
      <w:tblGrid>
        <w:gridCol w:w="8856"/>
      </w:tblGrid>
      <w:tr w:rsidR="00107084" w:rsidTr="00307BB9">
        <w:trPr>
          <w:trHeight w:val="6812"/>
        </w:trPr>
        <w:tc>
          <w:tcPr>
            <w:tcW w:w="9576" w:type="dxa"/>
          </w:tcPr>
          <w:p w:rsidR="00107084" w:rsidRDefault="00307BB9" w:rsidP="00107084">
            <w:pPr>
              <w:pStyle w:val="ListParagraph"/>
              <w:ind w:left="0"/>
            </w:pPr>
            <w:r>
              <w:t>Calculations:</w:t>
            </w:r>
          </w:p>
          <w:p w:rsidR="00307BB9" w:rsidRDefault="00307BB9" w:rsidP="00107084">
            <w:pPr>
              <w:pStyle w:val="ListParagraph"/>
              <w:ind w:left="0"/>
            </w:pPr>
          </w:p>
          <w:p w:rsidR="00307BB9" w:rsidRDefault="00307BB9" w:rsidP="00107084">
            <w:pPr>
              <w:pStyle w:val="ListParagraph"/>
              <w:ind w:left="0"/>
            </w:pPr>
            <w:r>
              <w:t>Mass Color- _________________</w:t>
            </w:r>
          </w:p>
        </w:tc>
      </w:tr>
    </w:tbl>
    <w:p w:rsidR="00107084" w:rsidRPr="00107084" w:rsidRDefault="00107084" w:rsidP="00107084">
      <w:pPr>
        <w:pStyle w:val="ListParagraph"/>
      </w:pPr>
    </w:p>
    <w:p w:rsidR="007A5734" w:rsidRDefault="00122ED6" w:rsidP="00122ED6">
      <w:pPr>
        <w:jc w:val="center"/>
        <w:rPr>
          <w:b/>
          <w:u w:val="single"/>
        </w:rPr>
      </w:pPr>
      <w:r>
        <w:rPr>
          <w:b/>
          <w:u w:val="single"/>
        </w:rPr>
        <w:lastRenderedPageBreak/>
        <w:t>Part Three – Finding the Period of Oscillation</w:t>
      </w:r>
    </w:p>
    <w:p w:rsidR="00122ED6" w:rsidRDefault="00122ED6" w:rsidP="00122ED6">
      <w:pPr>
        <w:pStyle w:val="ListParagraph"/>
        <w:numPr>
          <w:ilvl w:val="0"/>
          <w:numId w:val="2"/>
        </w:numPr>
      </w:pPr>
      <w:r>
        <w:t>Calculate the period of oscillation for a spring mathematically by using the equation</w:t>
      </w:r>
      <w:r w:rsidR="00B30622">
        <w:t xml:space="preserve"> below, the 100-g mass, and your value for k</w:t>
      </w:r>
      <w:r>
        <w:t>:</w:t>
      </w:r>
    </w:p>
    <w:p w:rsidR="00122ED6" w:rsidRDefault="00122ED6" w:rsidP="00122ED6">
      <w:pPr>
        <w:pStyle w:val="ListParagraph"/>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41"/>
        <w:gridCol w:w="3019"/>
        <w:gridCol w:w="2996"/>
      </w:tblGrid>
      <w:tr w:rsidR="00122ED6" w:rsidTr="00122ED6">
        <w:tc>
          <w:tcPr>
            <w:tcW w:w="3192" w:type="dxa"/>
          </w:tcPr>
          <w:p w:rsidR="00122ED6" w:rsidRDefault="00122ED6" w:rsidP="00122ED6">
            <w:pPr>
              <w:pStyle w:val="ListParagraph"/>
              <w:ind w:left="0"/>
            </w:pPr>
          </w:p>
        </w:tc>
        <w:tc>
          <w:tcPr>
            <w:tcW w:w="3192" w:type="dxa"/>
          </w:tcPr>
          <w:p w:rsidR="00122ED6" w:rsidRPr="00122ED6" w:rsidRDefault="00122ED6" w:rsidP="00122ED6">
            <w:pPr>
              <w:pStyle w:val="ListParagraph"/>
              <w:ind w:left="0"/>
              <w:rPr>
                <w:sz w:val="40"/>
                <w:szCs w:val="40"/>
              </w:rPr>
            </w:pPr>
            <m:oMathPara>
              <m:oMath>
                <m:r>
                  <w:rPr>
                    <w:rFonts w:ascii="Cambria Math" w:hAnsi="Cambria Math"/>
                    <w:sz w:val="40"/>
                    <w:szCs w:val="40"/>
                  </w:rPr>
                  <m:t>T=2π</m:t>
                </m:r>
                <m:rad>
                  <m:radPr>
                    <m:degHide m:val="on"/>
                    <m:ctrlPr>
                      <w:rPr>
                        <w:rFonts w:ascii="Cambria Math" w:hAnsi="Cambria Math"/>
                        <w:i/>
                        <w:sz w:val="40"/>
                        <w:szCs w:val="40"/>
                      </w:rPr>
                    </m:ctrlPr>
                  </m:radPr>
                  <m:deg/>
                  <m:e>
                    <m:f>
                      <m:fPr>
                        <m:ctrlPr>
                          <w:rPr>
                            <w:rFonts w:ascii="Cambria Math" w:hAnsi="Cambria Math"/>
                            <w:i/>
                            <w:sz w:val="40"/>
                            <w:szCs w:val="40"/>
                          </w:rPr>
                        </m:ctrlPr>
                      </m:fPr>
                      <m:num>
                        <m:r>
                          <w:rPr>
                            <w:rFonts w:ascii="Cambria Math" w:hAnsi="Cambria Math"/>
                            <w:sz w:val="40"/>
                            <w:szCs w:val="40"/>
                          </w:rPr>
                          <m:t>m</m:t>
                        </m:r>
                      </m:num>
                      <m:den>
                        <m:r>
                          <w:rPr>
                            <w:rFonts w:ascii="Cambria Math" w:hAnsi="Cambria Math"/>
                            <w:sz w:val="40"/>
                            <w:szCs w:val="40"/>
                          </w:rPr>
                          <m:t>k</m:t>
                        </m:r>
                      </m:den>
                    </m:f>
                  </m:e>
                </m:rad>
              </m:oMath>
            </m:oMathPara>
          </w:p>
        </w:tc>
        <w:tc>
          <w:tcPr>
            <w:tcW w:w="3192" w:type="dxa"/>
          </w:tcPr>
          <w:p w:rsidR="00122ED6" w:rsidRDefault="00122ED6" w:rsidP="00122ED6">
            <w:pPr>
              <w:pStyle w:val="ListParagraph"/>
              <w:ind w:left="0"/>
            </w:pPr>
          </w:p>
          <w:p w:rsidR="00122ED6" w:rsidRPr="00122ED6" w:rsidRDefault="00122ED6" w:rsidP="00122ED6">
            <w:pPr>
              <w:pStyle w:val="ListParagraph"/>
              <w:numPr>
                <w:ilvl w:val="0"/>
                <w:numId w:val="3"/>
              </w:numPr>
              <w:jc w:val="right"/>
            </w:pPr>
            <w:r>
              <w:t>(2)</w:t>
            </w:r>
          </w:p>
        </w:tc>
      </w:tr>
    </w:tbl>
    <w:p w:rsidR="00122ED6" w:rsidRPr="00122ED6" w:rsidRDefault="00122ED6" w:rsidP="00122ED6">
      <w:pPr>
        <w:pStyle w:val="ListParagraph"/>
      </w:pPr>
    </w:p>
    <w:tbl>
      <w:tblPr>
        <w:tblStyle w:val="TableGrid"/>
        <w:tblW w:w="0" w:type="auto"/>
        <w:tblInd w:w="720" w:type="dxa"/>
        <w:tblLook w:val="04A0"/>
      </w:tblPr>
      <w:tblGrid>
        <w:gridCol w:w="8856"/>
      </w:tblGrid>
      <w:tr w:rsidR="00122ED6" w:rsidTr="00122ED6">
        <w:trPr>
          <w:trHeight w:val="2798"/>
        </w:trPr>
        <w:tc>
          <w:tcPr>
            <w:tcW w:w="9576" w:type="dxa"/>
          </w:tcPr>
          <w:p w:rsidR="00122ED6" w:rsidRDefault="00122ED6" w:rsidP="00122ED6">
            <w:pPr>
              <w:pStyle w:val="ListParagraph"/>
              <w:ind w:left="0"/>
            </w:pPr>
            <w:r>
              <w:t>Period Calculation:</w:t>
            </w:r>
          </w:p>
        </w:tc>
      </w:tr>
    </w:tbl>
    <w:p w:rsidR="00122ED6" w:rsidRDefault="00122ED6" w:rsidP="00122ED6"/>
    <w:p w:rsidR="00B30622" w:rsidRDefault="00B30622" w:rsidP="00B30622">
      <w:pPr>
        <w:pStyle w:val="ListParagraph"/>
        <w:numPr>
          <w:ilvl w:val="0"/>
          <w:numId w:val="2"/>
        </w:numPr>
      </w:pPr>
      <w:r>
        <w:t>Now the hard way. Keep all simulation settings the same except change ‘friction’ to ‘none,’ turn on the stopwatch and click ‘pause.’</w:t>
      </w:r>
    </w:p>
    <w:p w:rsidR="00B30622" w:rsidRDefault="00B30622" w:rsidP="00B30622">
      <w:pPr>
        <w:pStyle w:val="ListParagraph"/>
        <w:numPr>
          <w:ilvl w:val="0"/>
          <w:numId w:val="2"/>
        </w:numPr>
      </w:pPr>
      <w:r>
        <w:t>Hang the 100-g mass from spring 3 and compress the spring by 10 cm (be sure to take your measurements from the equilibrium line to the red horizontal line of the spring).</w:t>
      </w:r>
    </w:p>
    <w:p w:rsidR="00B30622" w:rsidRDefault="00B30622" w:rsidP="00B30622">
      <w:pPr>
        <w:pStyle w:val="ListParagraph"/>
        <w:numPr>
          <w:ilvl w:val="0"/>
          <w:numId w:val="2"/>
        </w:numPr>
      </w:pPr>
      <w:r>
        <w:t>Drag the stopwatch close to where your weight is being magicall</w:t>
      </w:r>
      <w:r w:rsidR="00F01E0B">
        <w:t>y held on the compressed spring and click start on it. It should not begin to count time since the simulation is paused.</w:t>
      </w:r>
    </w:p>
    <w:p w:rsidR="00B30622" w:rsidRDefault="00B30622" w:rsidP="00B30622">
      <w:pPr>
        <w:pStyle w:val="ListParagraph"/>
        <w:numPr>
          <w:ilvl w:val="0"/>
          <w:numId w:val="2"/>
        </w:numPr>
      </w:pPr>
      <w:r>
        <w:t xml:space="preserve">Once you unpause the simulation the weight will begin to oscillate and the stopwatch will start to run. </w:t>
      </w:r>
      <w:r w:rsidR="00F01E0B">
        <w:t>Measure the time it takes to complete one complete oscillation and record your data in the provided table (Hint: use ‘1/16 time’ rather than ‘real time’ click ‘pause’ at the end of one complete oscillation).</w:t>
      </w:r>
    </w:p>
    <w:p w:rsidR="00F01E0B" w:rsidRDefault="00F01E0B" w:rsidP="00B30622">
      <w:pPr>
        <w:pStyle w:val="ListParagraph"/>
        <w:numPr>
          <w:ilvl w:val="0"/>
          <w:numId w:val="2"/>
        </w:numPr>
      </w:pPr>
      <w:r>
        <w:t>Do this a total of five times. Find the frequency for each trial as well.</w:t>
      </w:r>
    </w:p>
    <w:p w:rsidR="00F01E0B" w:rsidRDefault="00F01E0B" w:rsidP="00B30622">
      <w:pPr>
        <w:pStyle w:val="ListParagraph"/>
        <w:numPr>
          <w:ilvl w:val="0"/>
          <w:numId w:val="2"/>
        </w:numPr>
      </w:pPr>
      <w:r>
        <w:t>Find the average period of oscillation and average frequency and record them in the table.</w:t>
      </w:r>
    </w:p>
    <w:p w:rsidR="00F01E0B" w:rsidRDefault="00F01E0B" w:rsidP="00F01E0B"/>
    <w:p w:rsidR="00F01E0B" w:rsidRDefault="00F01E0B" w:rsidP="00F01E0B"/>
    <w:p w:rsidR="00F01E0B" w:rsidRDefault="00F01E0B" w:rsidP="00F01E0B"/>
    <w:p w:rsidR="00F01E0B" w:rsidRDefault="00F01E0B" w:rsidP="00F01E0B"/>
    <w:p w:rsidR="00F01E0B" w:rsidRDefault="00F01E0B" w:rsidP="00F01E0B"/>
    <w:p w:rsidR="00F01E0B" w:rsidRDefault="00F01E0B" w:rsidP="00F01E0B"/>
    <w:tbl>
      <w:tblPr>
        <w:tblStyle w:val="LightGrid"/>
        <w:tblW w:w="0" w:type="auto"/>
        <w:tblLook w:val="04A0"/>
      </w:tblPr>
      <w:tblGrid>
        <w:gridCol w:w="3192"/>
        <w:gridCol w:w="3192"/>
        <w:gridCol w:w="3192"/>
      </w:tblGrid>
      <w:tr w:rsidR="00F01E0B" w:rsidTr="00F01E0B">
        <w:trPr>
          <w:cnfStyle w:val="100000000000"/>
        </w:trPr>
        <w:tc>
          <w:tcPr>
            <w:cnfStyle w:val="001000000000"/>
            <w:tcW w:w="3192" w:type="dxa"/>
            <w:vAlign w:val="center"/>
          </w:tcPr>
          <w:p w:rsidR="00F01E0B" w:rsidRDefault="00F01E0B" w:rsidP="00F01E0B">
            <w:pPr>
              <w:jc w:val="center"/>
            </w:pPr>
            <w:r>
              <w:lastRenderedPageBreak/>
              <w:t>Trial #</w:t>
            </w:r>
          </w:p>
        </w:tc>
        <w:tc>
          <w:tcPr>
            <w:tcW w:w="3192" w:type="dxa"/>
            <w:vAlign w:val="center"/>
          </w:tcPr>
          <w:p w:rsidR="00F01E0B" w:rsidRDefault="00F01E0B" w:rsidP="00F01E0B">
            <w:pPr>
              <w:jc w:val="center"/>
              <w:cnfStyle w:val="100000000000"/>
            </w:pPr>
            <w:r>
              <w:t>T (s)</w:t>
            </w:r>
          </w:p>
        </w:tc>
        <w:tc>
          <w:tcPr>
            <w:tcW w:w="3192" w:type="dxa"/>
            <w:vAlign w:val="center"/>
          </w:tcPr>
          <w:p w:rsidR="00F01E0B" w:rsidRPr="00F01E0B" w:rsidRDefault="00F01E0B" w:rsidP="00F01E0B">
            <w:pPr>
              <w:jc w:val="center"/>
              <w:cnfStyle w:val="100000000000"/>
            </w:pPr>
            <w:r>
              <w:rPr>
                <w:i/>
              </w:rPr>
              <w:t>f</w:t>
            </w:r>
            <w:r>
              <w:t xml:space="preserve"> (Hz)</w:t>
            </w:r>
          </w:p>
        </w:tc>
      </w:tr>
      <w:tr w:rsidR="00F01E0B" w:rsidTr="00F01E0B">
        <w:trPr>
          <w:cnfStyle w:val="000000100000"/>
          <w:trHeight w:val="486"/>
        </w:trPr>
        <w:tc>
          <w:tcPr>
            <w:cnfStyle w:val="001000000000"/>
            <w:tcW w:w="3192" w:type="dxa"/>
            <w:vAlign w:val="center"/>
          </w:tcPr>
          <w:p w:rsidR="00F01E0B" w:rsidRDefault="00F01E0B" w:rsidP="00F01E0B">
            <w:pPr>
              <w:jc w:val="center"/>
            </w:pPr>
            <w:r>
              <w:t>1</w:t>
            </w:r>
          </w:p>
        </w:tc>
        <w:tc>
          <w:tcPr>
            <w:tcW w:w="3192" w:type="dxa"/>
          </w:tcPr>
          <w:p w:rsidR="00F01E0B" w:rsidRDefault="00F01E0B" w:rsidP="00F01E0B">
            <w:pPr>
              <w:cnfStyle w:val="000000100000"/>
            </w:pPr>
          </w:p>
        </w:tc>
        <w:tc>
          <w:tcPr>
            <w:tcW w:w="3192" w:type="dxa"/>
          </w:tcPr>
          <w:p w:rsidR="00F01E0B" w:rsidRDefault="00F01E0B" w:rsidP="00F01E0B">
            <w:pPr>
              <w:cnfStyle w:val="000000100000"/>
            </w:pPr>
          </w:p>
        </w:tc>
      </w:tr>
      <w:tr w:rsidR="00F01E0B" w:rsidTr="00F01E0B">
        <w:trPr>
          <w:cnfStyle w:val="000000010000"/>
          <w:trHeight w:val="520"/>
        </w:trPr>
        <w:tc>
          <w:tcPr>
            <w:cnfStyle w:val="001000000000"/>
            <w:tcW w:w="3192" w:type="dxa"/>
            <w:vAlign w:val="center"/>
          </w:tcPr>
          <w:p w:rsidR="00F01E0B" w:rsidRDefault="00F01E0B" w:rsidP="00F01E0B">
            <w:pPr>
              <w:jc w:val="center"/>
            </w:pPr>
            <w:r>
              <w:t>2</w:t>
            </w:r>
          </w:p>
        </w:tc>
        <w:tc>
          <w:tcPr>
            <w:tcW w:w="3192" w:type="dxa"/>
          </w:tcPr>
          <w:p w:rsidR="00F01E0B" w:rsidRDefault="00F01E0B" w:rsidP="00F01E0B">
            <w:pPr>
              <w:cnfStyle w:val="000000010000"/>
            </w:pPr>
          </w:p>
        </w:tc>
        <w:tc>
          <w:tcPr>
            <w:tcW w:w="3192" w:type="dxa"/>
          </w:tcPr>
          <w:p w:rsidR="00F01E0B" w:rsidRDefault="00F01E0B" w:rsidP="00F01E0B">
            <w:pPr>
              <w:cnfStyle w:val="000000010000"/>
            </w:pPr>
          </w:p>
        </w:tc>
      </w:tr>
      <w:tr w:rsidR="00F01E0B" w:rsidTr="00F01E0B">
        <w:trPr>
          <w:cnfStyle w:val="000000100000"/>
          <w:trHeight w:val="520"/>
        </w:trPr>
        <w:tc>
          <w:tcPr>
            <w:cnfStyle w:val="001000000000"/>
            <w:tcW w:w="3192" w:type="dxa"/>
            <w:vAlign w:val="center"/>
          </w:tcPr>
          <w:p w:rsidR="00F01E0B" w:rsidRDefault="00F01E0B" w:rsidP="00F01E0B">
            <w:pPr>
              <w:jc w:val="center"/>
            </w:pPr>
            <w:r>
              <w:t>3</w:t>
            </w:r>
          </w:p>
        </w:tc>
        <w:tc>
          <w:tcPr>
            <w:tcW w:w="3192" w:type="dxa"/>
          </w:tcPr>
          <w:p w:rsidR="00F01E0B" w:rsidRDefault="00F01E0B" w:rsidP="00F01E0B">
            <w:pPr>
              <w:cnfStyle w:val="000000100000"/>
            </w:pPr>
          </w:p>
        </w:tc>
        <w:tc>
          <w:tcPr>
            <w:tcW w:w="3192" w:type="dxa"/>
          </w:tcPr>
          <w:p w:rsidR="00F01E0B" w:rsidRDefault="00F01E0B" w:rsidP="00F01E0B">
            <w:pPr>
              <w:cnfStyle w:val="000000100000"/>
            </w:pPr>
          </w:p>
        </w:tc>
      </w:tr>
      <w:tr w:rsidR="00F01E0B" w:rsidTr="00F01E0B">
        <w:trPr>
          <w:cnfStyle w:val="000000010000"/>
          <w:trHeight w:val="520"/>
        </w:trPr>
        <w:tc>
          <w:tcPr>
            <w:cnfStyle w:val="001000000000"/>
            <w:tcW w:w="3192" w:type="dxa"/>
            <w:vAlign w:val="center"/>
          </w:tcPr>
          <w:p w:rsidR="00F01E0B" w:rsidRDefault="00F01E0B" w:rsidP="00F01E0B">
            <w:pPr>
              <w:jc w:val="center"/>
            </w:pPr>
            <w:r>
              <w:t>4</w:t>
            </w:r>
          </w:p>
        </w:tc>
        <w:tc>
          <w:tcPr>
            <w:tcW w:w="3192" w:type="dxa"/>
          </w:tcPr>
          <w:p w:rsidR="00F01E0B" w:rsidRDefault="00F01E0B" w:rsidP="00F01E0B">
            <w:pPr>
              <w:cnfStyle w:val="000000010000"/>
            </w:pPr>
          </w:p>
        </w:tc>
        <w:tc>
          <w:tcPr>
            <w:tcW w:w="3192" w:type="dxa"/>
          </w:tcPr>
          <w:p w:rsidR="00F01E0B" w:rsidRDefault="00F01E0B" w:rsidP="00F01E0B">
            <w:pPr>
              <w:cnfStyle w:val="000000010000"/>
            </w:pPr>
          </w:p>
        </w:tc>
      </w:tr>
      <w:tr w:rsidR="00F01E0B" w:rsidTr="00F01E0B">
        <w:trPr>
          <w:cnfStyle w:val="000000100000"/>
          <w:trHeight w:val="520"/>
        </w:trPr>
        <w:tc>
          <w:tcPr>
            <w:cnfStyle w:val="001000000000"/>
            <w:tcW w:w="3192" w:type="dxa"/>
            <w:vAlign w:val="center"/>
          </w:tcPr>
          <w:p w:rsidR="00F01E0B" w:rsidRDefault="00F01E0B" w:rsidP="00F01E0B">
            <w:pPr>
              <w:jc w:val="center"/>
            </w:pPr>
            <w:r>
              <w:t>5</w:t>
            </w:r>
          </w:p>
        </w:tc>
        <w:tc>
          <w:tcPr>
            <w:tcW w:w="3192" w:type="dxa"/>
          </w:tcPr>
          <w:p w:rsidR="00F01E0B" w:rsidRDefault="00F01E0B" w:rsidP="00F01E0B">
            <w:pPr>
              <w:cnfStyle w:val="000000100000"/>
            </w:pPr>
          </w:p>
        </w:tc>
        <w:tc>
          <w:tcPr>
            <w:tcW w:w="3192" w:type="dxa"/>
          </w:tcPr>
          <w:p w:rsidR="00F01E0B" w:rsidRDefault="00F01E0B" w:rsidP="00F01E0B">
            <w:pPr>
              <w:cnfStyle w:val="000000100000"/>
            </w:pPr>
          </w:p>
        </w:tc>
      </w:tr>
      <w:tr w:rsidR="00F01E0B" w:rsidTr="00F01E0B">
        <w:trPr>
          <w:cnfStyle w:val="000000010000"/>
          <w:trHeight w:val="520"/>
        </w:trPr>
        <w:tc>
          <w:tcPr>
            <w:cnfStyle w:val="001000000000"/>
            <w:tcW w:w="9576" w:type="dxa"/>
            <w:gridSpan w:val="3"/>
            <w:vAlign w:val="center"/>
          </w:tcPr>
          <w:p w:rsidR="00F01E0B" w:rsidRDefault="00F01E0B" w:rsidP="00F01E0B">
            <w:pPr>
              <w:jc w:val="right"/>
            </w:pPr>
            <w:r>
              <w:t>Average Period = _________________</w:t>
            </w:r>
          </w:p>
        </w:tc>
      </w:tr>
      <w:tr w:rsidR="00F01E0B" w:rsidTr="00F01E0B">
        <w:trPr>
          <w:cnfStyle w:val="000000100000"/>
          <w:trHeight w:val="511"/>
        </w:trPr>
        <w:tc>
          <w:tcPr>
            <w:cnfStyle w:val="001000000000"/>
            <w:tcW w:w="9576" w:type="dxa"/>
            <w:gridSpan w:val="3"/>
            <w:vAlign w:val="center"/>
          </w:tcPr>
          <w:p w:rsidR="00F01E0B" w:rsidRDefault="00F01E0B" w:rsidP="00F01E0B">
            <w:pPr>
              <w:jc w:val="right"/>
            </w:pPr>
            <w:r>
              <w:t>Average Frequency = _________________</w:t>
            </w:r>
          </w:p>
        </w:tc>
      </w:tr>
    </w:tbl>
    <w:p w:rsidR="00F500D8" w:rsidRDefault="00F500D8" w:rsidP="00F01E0B"/>
    <w:p w:rsidR="00F01E0B" w:rsidRDefault="00F500D8" w:rsidP="00F500D8">
      <w:pPr>
        <w:pStyle w:val="ListParagraph"/>
        <w:numPr>
          <w:ilvl w:val="0"/>
          <w:numId w:val="2"/>
        </w:numPr>
      </w:pPr>
      <w:r>
        <w:t>How does your measured value of period compare to your calculated value?</w:t>
      </w:r>
    </w:p>
    <w:tbl>
      <w:tblPr>
        <w:tblStyle w:val="TableGrid"/>
        <w:tblW w:w="0" w:type="auto"/>
        <w:tblInd w:w="720" w:type="dxa"/>
        <w:tblLook w:val="04A0"/>
      </w:tblPr>
      <w:tblGrid>
        <w:gridCol w:w="8856"/>
      </w:tblGrid>
      <w:tr w:rsidR="00F500D8" w:rsidTr="00F500D8">
        <w:tc>
          <w:tcPr>
            <w:tcW w:w="9576" w:type="dxa"/>
            <w:tcBorders>
              <w:top w:val="nil"/>
              <w:left w:val="nil"/>
              <w:right w:val="nil"/>
            </w:tcBorders>
          </w:tcPr>
          <w:p w:rsidR="00F500D8" w:rsidRDefault="00F500D8" w:rsidP="00F500D8">
            <w:pPr>
              <w:pStyle w:val="ListParagraph"/>
              <w:ind w:left="0"/>
            </w:pPr>
          </w:p>
        </w:tc>
      </w:tr>
      <w:tr w:rsidR="00F500D8" w:rsidTr="00F500D8">
        <w:tc>
          <w:tcPr>
            <w:tcW w:w="9576" w:type="dxa"/>
            <w:tcBorders>
              <w:left w:val="nil"/>
              <w:right w:val="nil"/>
            </w:tcBorders>
          </w:tcPr>
          <w:p w:rsidR="00F500D8" w:rsidRDefault="00F500D8" w:rsidP="00F500D8">
            <w:pPr>
              <w:pStyle w:val="ListParagraph"/>
              <w:ind w:left="0"/>
            </w:pPr>
          </w:p>
        </w:tc>
      </w:tr>
    </w:tbl>
    <w:p w:rsidR="00F500D8" w:rsidRDefault="00F500D8" w:rsidP="00F500D8">
      <w:pPr>
        <w:pStyle w:val="ListParagraph"/>
      </w:pPr>
    </w:p>
    <w:p w:rsidR="00F500D8" w:rsidRDefault="00F500D8" w:rsidP="00F500D8">
      <w:pPr>
        <w:pStyle w:val="ListParagraph"/>
      </w:pPr>
    </w:p>
    <w:p w:rsidR="00F500D8" w:rsidRDefault="00F500D8" w:rsidP="00F500D8">
      <w:pPr>
        <w:pStyle w:val="ListParagraph"/>
      </w:pPr>
    </w:p>
    <w:p w:rsidR="00F500D8" w:rsidRDefault="00F500D8" w:rsidP="00F500D8">
      <w:pPr>
        <w:pStyle w:val="ListParagraph"/>
      </w:pPr>
    </w:p>
    <w:p w:rsidR="00F500D8" w:rsidRDefault="00F500D8" w:rsidP="00F500D8">
      <w:pPr>
        <w:pStyle w:val="ListParagraph"/>
      </w:pPr>
    </w:p>
    <w:p w:rsidR="00F500D8" w:rsidRDefault="00F500D8" w:rsidP="00F500D8">
      <w:pPr>
        <w:pStyle w:val="ListParagraph"/>
      </w:pPr>
    </w:p>
    <w:p w:rsidR="00F500D8" w:rsidRDefault="00F500D8" w:rsidP="00F500D8">
      <w:pPr>
        <w:pStyle w:val="ListParagraph"/>
      </w:pPr>
    </w:p>
    <w:p w:rsidR="00F500D8" w:rsidRDefault="00F500D8" w:rsidP="00F500D8">
      <w:pPr>
        <w:pStyle w:val="ListParagraph"/>
      </w:pPr>
    </w:p>
    <w:p w:rsidR="00F500D8" w:rsidRDefault="00F500D8" w:rsidP="00F500D8">
      <w:pPr>
        <w:pStyle w:val="ListParagraph"/>
      </w:pPr>
    </w:p>
    <w:p w:rsidR="00F500D8" w:rsidRDefault="00F500D8" w:rsidP="00F500D8">
      <w:pPr>
        <w:pStyle w:val="ListParagraph"/>
      </w:pPr>
    </w:p>
    <w:p w:rsidR="00F500D8" w:rsidRDefault="00F500D8" w:rsidP="00F500D8">
      <w:pPr>
        <w:pStyle w:val="ListParagraph"/>
      </w:pPr>
    </w:p>
    <w:p w:rsidR="00F500D8" w:rsidRDefault="00F500D8" w:rsidP="00F500D8">
      <w:pPr>
        <w:pStyle w:val="ListParagraph"/>
      </w:pPr>
    </w:p>
    <w:p w:rsidR="00F500D8" w:rsidRDefault="00F500D8" w:rsidP="00F500D8">
      <w:pPr>
        <w:pStyle w:val="ListParagraph"/>
      </w:pPr>
    </w:p>
    <w:p w:rsidR="00F500D8" w:rsidRDefault="00F500D8" w:rsidP="00F500D8">
      <w:pPr>
        <w:pStyle w:val="ListParagraph"/>
      </w:pPr>
    </w:p>
    <w:p w:rsidR="00F500D8" w:rsidRDefault="00F500D8" w:rsidP="00F500D8">
      <w:pPr>
        <w:pStyle w:val="ListParagraph"/>
        <w:sectPr w:rsidR="00F500D8" w:rsidSect="003E673B">
          <w:headerReference w:type="default" r:id="rId18"/>
          <w:headerReference w:type="first" r:id="rId19"/>
          <w:type w:val="continuous"/>
          <w:pgSz w:w="12240" w:h="15840"/>
          <w:pgMar w:top="1440" w:right="1440" w:bottom="1440" w:left="1440" w:header="720" w:footer="720" w:gutter="0"/>
          <w:cols w:space="720"/>
          <w:titlePg/>
          <w:docGrid w:linePitch="360"/>
        </w:sectPr>
      </w:pPr>
    </w:p>
    <w:p w:rsidR="00F500D8" w:rsidRDefault="00F500D8" w:rsidP="00F500D8">
      <w:pPr>
        <w:pStyle w:val="ListParagraph"/>
        <w:jc w:val="center"/>
        <w:rPr>
          <w:b/>
          <w:u w:val="single"/>
        </w:rPr>
      </w:pPr>
      <w:r>
        <w:rPr>
          <w:b/>
          <w:u w:val="single"/>
        </w:rPr>
        <w:lastRenderedPageBreak/>
        <w:t>Part Four – Gravity of Planet ‘X’</w:t>
      </w:r>
    </w:p>
    <w:p w:rsidR="00F500D8" w:rsidRDefault="00F500D8" w:rsidP="00F500D8">
      <w:pPr>
        <w:pStyle w:val="ListParagraph"/>
        <w:numPr>
          <w:ilvl w:val="0"/>
          <w:numId w:val="2"/>
        </w:numPr>
      </w:pPr>
      <w:r>
        <w:t>Write a procedure on how to find the gravity of an unknown planet. Keep in mind that the spring constant is independent of the gravity. When you are finished, have Mr. G check your procedure. Once checked you can carry out the procedure. Record your value for Planet X’s gravity in the space provided.</w:t>
      </w:r>
    </w:p>
    <w:tbl>
      <w:tblPr>
        <w:tblStyle w:val="TableGrid"/>
        <w:tblW w:w="0" w:type="auto"/>
        <w:tblInd w:w="720" w:type="dxa"/>
        <w:tblBorders>
          <w:top w:val="none" w:sz="0" w:space="0" w:color="auto"/>
          <w:left w:val="none" w:sz="0" w:space="0" w:color="auto"/>
          <w:right w:val="none" w:sz="0" w:space="0" w:color="auto"/>
        </w:tblBorders>
        <w:tblLook w:val="04A0"/>
      </w:tblPr>
      <w:tblGrid>
        <w:gridCol w:w="8856"/>
      </w:tblGrid>
      <w:tr w:rsidR="00F500D8" w:rsidTr="00F500D8">
        <w:tc>
          <w:tcPr>
            <w:tcW w:w="9576" w:type="dxa"/>
          </w:tcPr>
          <w:p w:rsidR="00F500D8" w:rsidRDefault="00F500D8" w:rsidP="00F500D8">
            <w:pPr>
              <w:pStyle w:val="ListParagraph"/>
              <w:ind w:left="0"/>
            </w:pPr>
          </w:p>
        </w:tc>
      </w:tr>
      <w:tr w:rsidR="00F500D8" w:rsidTr="00F500D8">
        <w:tc>
          <w:tcPr>
            <w:tcW w:w="9576" w:type="dxa"/>
          </w:tcPr>
          <w:p w:rsidR="00F500D8" w:rsidRDefault="00F500D8" w:rsidP="00F500D8">
            <w:pPr>
              <w:pStyle w:val="ListParagraph"/>
              <w:ind w:left="0"/>
            </w:pPr>
          </w:p>
        </w:tc>
      </w:tr>
      <w:tr w:rsidR="00F500D8" w:rsidTr="00F500D8">
        <w:tc>
          <w:tcPr>
            <w:tcW w:w="9576" w:type="dxa"/>
          </w:tcPr>
          <w:p w:rsidR="00F500D8" w:rsidRDefault="00F500D8" w:rsidP="00F500D8">
            <w:pPr>
              <w:pStyle w:val="ListParagraph"/>
              <w:ind w:left="0"/>
            </w:pPr>
          </w:p>
        </w:tc>
      </w:tr>
      <w:tr w:rsidR="00F500D8" w:rsidTr="00F500D8">
        <w:tc>
          <w:tcPr>
            <w:tcW w:w="9576" w:type="dxa"/>
          </w:tcPr>
          <w:p w:rsidR="00F500D8" w:rsidRDefault="00F500D8" w:rsidP="00F500D8">
            <w:pPr>
              <w:pStyle w:val="ListParagraph"/>
              <w:ind w:left="0"/>
            </w:pPr>
          </w:p>
        </w:tc>
      </w:tr>
      <w:tr w:rsidR="00F500D8" w:rsidTr="00F500D8">
        <w:tc>
          <w:tcPr>
            <w:tcW w:w="9576" w:type="dxa"/>
          </w:tcPr>
          <w:p w:rsidR="00F500D8" w:rsidRDefault="00F500D8" w:rsidP="00F500D8">
            <w:pPr>
              <w:pStyle w:val="ListParagraph"/>
              <w:ind w:left="0"/>
            </w:pPr>
          </w:p>
        </w:tc>
      </w:tr>
      <w:tr w:rsidR="00F500D8" w:rsidTr="00F500D8">
        <w:tc>
          <w:tcPr>
            <w:tcW w:w="9576" w:type="dxa"/>
          </w:tcPr>
          <w:p w:rsidR="00F500D8" w:rsidRDefault="00F500D8" w:rsidP="00F500D8">
            <w:pPr>
              <w:pStyle w:val="ListParagraph"/>
              <w:ind w:left="0"/>
            </w:pPr>
          </w:p>
        </w:tc>
      </w:tr>
      <w:tr w:rsidR="00F500D8" w:rsidTr="00F500D8">
        <w:tc>
          <w:tcPr>
            <w:tcW w:w="9576" w:type="dxa"/>
          </w:tcPr>
          <w:p w:rsidR="00F500D8" w:rsidRDefault="00F500D8" w:rsidP="00F500D8">
            <w:pPr>
              <w:pStyle w:val="ListParagraph"/>
              <w:ind w:left="0"/>
            </w:pPr>
          </w:p>
        </w:tc>
      </w:tr>
      <w:tr w:rsidR="00F500D8" w:rsidTr="00F500D8">
        <w:tc>
          <w:tcPr>
            <w:tcW w:w="9576" w:type="dxa"/>
          </w:tcPr>
          <w:p w:rsidR="00F500D8" w:rsidRDefault="00F500D8" w:rsidP="00F500D8">
            <w:pPr>
              <w:pStyle w:val="ListParagraph"/>
              <w:ind w:left="0"/>
            </w:pPr>
          </w:p>
        </w:tc>
      </w:tr>
      <w:tr w:rsidR="00F500D8" w:rsidTr="00F500D8">
        <w:tc>
          <w:tcPr>
            <w:tcW w:w="9576" w:type="dxa"/>
          </w:tcPr>
          <w:p w:rsidR="00F500D8" w:rsidRDefault="00F500D8" w:rsidP="00F500D8">
            <w:pPr>
              <w:pStyle w:val="ListParagraph"/>
              <w:ind w:left="0"/>
            </w:pPr>
          </w:p>
        </w:tc>
      </w:tr>
      <w:tr w:rsidR="00F500D8" w:rsidTr="00F500D8">
        <w:tc>
          <w:tcPr>
            <w:tcW w:w="9576" w:type="dxa"/>
          </w:tcPr>
          <w:p w:rsidR="00F500D8" w:rsidRDefault="00F500D8" w:rsidP="00F500D8">
            <w:pPr>
              <w:pStyle w:val="ListParagraph"/>
              <w:ind w:left="0"/>
            </w:pPr>
          </w:p>
        </w:tc>
      </w:tr>
      <w:tr w:rsidR="00F500D8" w:rsidTr="00F500D8">
        <w:tc>
          <w:tcPr>
            <w:tcW w:w="9576" w:type="dxa"/>
          </w:tcPr>
          <w:p w:rsidR="00F500D8" w:rsidRDefault="00F500D8" w:rsidP="00F500D8">
            <w:pPr>
              <w:pStyle w:val="ListParagraph"/>
              <w:ind w:left="0"/>
            </w:pPr>
          </w:p>
        </w:tc>
      </w:tr>
      <w:tr w:rsidR="00F500D8" w:rsidTr="00F500D8">
        <w:tc>
          <w:tcPr>
            <w:tcW w:w="9576" w:type="dxa"/>
          </w:tcPr>
          <w:p w:rsidR="00F500D8" w:rsidRDefault="00F500D8" w:rsidP="00F500D8">
            <w:pPr>
              <w:pStyle w:val="ListParagraph"/>
              <w:ind w:left="0"/>
            </w:pPr>
          </w:p>
        </w:tc>
      </w:tr>
      <w:tr w:rsidR="00F500D8" w:rsidTr="00F500D8">
        <w:tc>
          <w:tcPr>
            <w:tcW w:w="9576" w:type="dxa"/>
          </w:tcPr>
          <w:p w:rsidR="00F500D8" w:rsidRDefault="00F500D8" w:rsidP="00F500D8">
            <w:pPr>
              <w:pStyle w:val="ListParagraph"/>
              <w:ind w:left="0"/>
            </w:pPr>
          </w:p>
        </w:tc>
      </w:tr>
      <w:tr w:rsidR="00F500D8" w:rsidTr="00F500D8">
        <w:tc>
          <w:tcPr>
            <w:tcW w:w="9576" w:type="dxa"/>
          </w:tcPr>
          <w:p w:rsidR="00F500D8" w:rsidRDefault="00F500D8" w:rsidP="00F500D8">
            <w:pPr>
              <w:pStyle w:val="ListParagraph"/>
              <w:ind w:left="0"/>
            </w:pPr>
          </w:p>
        </w:tc>
      </w:tr>
      <w:tr w:rsidR="00F500D8" w:rsidTr="00F500D8">
        <w:tc>
          <w:tcPr>
            <w:tcW w:w="9576" w:type="dxa"/>
          </w:tcPr>
          <w:p w:rsidR="00F500D8" w:rsidRDefault="00F500D8" w:rsidP="00F500D8">
            <w:pPr>
              <w:pStyle w:val="ListParagraph"/>
              <w:ind w:left="0"/>
            </w:pPr>
          </w:p>
        </w:tc>
      </w:tr>
      <w:tr w:rsidR="00F500D8" w:rsidTr="00F500D8">
        <w:tc>
          <w:tcPr>
            <w:tcW w:w="9576" w:type="dxa"/>
          </w:tcPr>
          <w:p w:rsidR="00F500D8" w:rsidRDefault="00F500D8" w:rsidP="00F500D8">
            <w:pPr>
              <w:pStyle w:val="ListParagraph"/>
              <w:ind w:left="0"/>
            </w:pPr>
          </w:p>
        </w:tc>
      </w:tr>
      <w:tr w:rsidR="00F500D8" w:rsidTr="00F500D8">
        <w:tc>
          <w:tcPr>
            <w:tcW w:w="9576" w:type="dxa"/>
          </w:tcPr>
          <w:p w:rsidR="00F500D8" w:rsidRDefault="00F500D8" w:rsidP="00F500D8">
            <w:pPr>
              <w:pStyle w:val="ListParagraph"/>
              <w:ind w:left="0"/>
            </w:pPr>
          </w:p>
        </w:tc>
      </w:tr>
      <w:tr w:rsidR="00F500D8" w:rsidTr="00F500D8">
        <w:tc>
          <w:tcPr>
            <w:tcW w:w="9576" w:type="dxa"/>
          </w:tcPr>
          <w:p w:rsidR="00F500D8" w:rsidRDefault="00F500D8" w:rsidP="00F500D8">
            <w:pPr>
              <w:pStyle w:val="ListParagraph"/>
              <w:ind w:left="0"/>
            </w:pPr>
          </w:p>
        </w:tc>
      </w:tr>
      <w:tr w:rsidR="00F500D8" w:rsidTr="00F500D8">
        <w:tc>
          <w:tcPr>
            <w:tcW w:w="9576" w:type="dxa"/>
          </w:tcPr>
          <w:p w:rsidR="00F500D8" w:rsidRDefault="00F500D8" w:rsidP="00F500D8">
            <w:pPr>
              <w:pStyle w:val="ListParagraph"/>
              <w:ind w:left="0"/>
            </w:pPr>
          </w:p>
        </w:tc>
      </w:tr>
      <w:tr w:rsidR="00F500D8" w:rsidTr="00F500D8">
        <w:tc>
          <w:tcPr>
            <w:tcW w:w="9576" w:type="dxa"/>
          </w:tcPr>
          <w:p w:rsidR="00F500D8" w:rsidRDefault="00F500D8" w:rsidP="00F500D8">
            <w:pPr>
              <w:pStyle w:val="ListParagraph"/>
              <w:ind w:left="0"/>
            </w:pPr>
          </w:p>
        </w:tc>
      </w:tr>
      <w:tr w:rsidR="00F500D8" w:rsidTr="00F500D8">
        <w:tc>
          <w:tcPr>
            <w:tcW w:w="9576" w:type="dxa"/>
          </w:tcPr>
          <w:p w:rsidR="00F500D8" w:rsidRDefault="00F500D8" w:rsidP="00F500D8">
            <w:pPr>
              <w:pStyle w:val="ListParagraph"/>
              <w:ind w:left="0"/>
            </w:pPr>
          </w:p>
        </w:tc>
      </w:tr>
      <w:tr w:rsidR="00F500D8" w:rsidTr="00F500D8">
        <w:tc>
          <w:tcPr>
            <w:tcW w:w="9576" w:type="dxa"/>
          </w:tcPr>
          <w:p w:rsidR="00F500D8" w:rsidRDefault="00F500D8" w:rsidP="00F500D8">
            <w:pPr>
              <w:pStyle w:val="ListParagraph"/>
              <w:tabs>
                <w:tab w:val="left" w:pos="5570"/>
              </w:tabs>
              <w:ind w:left="0"/>
            </w:pPr>
            <w:r>
              <w:tab/>
            </w:r>
          </w:p>
        </w:tc>
      </w:tr>
      <w:tr w:rsidR="00F500D8" w:rsidTr="00F500D8">
        <w:tc>
          <w:tcPr>
            <w:tcW w:w="9576" w:type="dxa"/>
          </w:tcPr>
          <w:p w:rsidR="00F500D8" w:rsidRDefault="00F500D8" w:rsidP="00F500D8">
            <w:pPr>
              <w:pStyle w:val="ListParagraph"/>
              <w:ind w:left="0"/>
            </w:pPr>
          </w:p>
        </w:tc>
      </w:tr>
      <w:tr w:rsidR="00F500D8" w:rsidTr="00F500D8">
        <w:tc>
          <w:tcPr>
            <w:tcW w:w="9576" w:type="dxa"/>
          </w:tcPr>
          <w:p w:rsidR="00F500D8" w:rsidRDefault="00F500D8" w:rsidP="00F500D8">
            <w:pPr>
              <w:pStyle w:val="ListParagraph"/>
              <w:ind w:left="0"/>
            </w:pPr>
          </w:p>
        </w:tc>
      </w:tr>
      <w:tr w:rsidR="00F500D8" w:rsidTr="00F500D8">
        <w:tc>
          <w:tcPr>
            <w:tcW w:w="9576" w:type="dxa"/>
          </w:tcPr>
          <w:p w:rsidR="00F500D8" w:rsidRDefault="00F500D8" w:rsidP="00F500D8">
            <w:pPr>
              <w:pStyle w:val="ListParagraph"/>
              <w:ind w:left="0"/>
            </w:pPr>
          </w:p>
        </w:tc>
      </w:tr>
      <w:tr w:rsidR="00F500D8" w:rsidTr="00F500D8">
        <w:tc>
          <w:tcPr>
            <w:tcW w:w="9576" w:type="dxa"/>
          </w:tcPr>
          <w:p w:rsidR="00F500D8" w:rsidRDefault="00F500D8" w:rsidP="00F500D8">
            <w:pPr>
              <w:pStyle w:val="ListParagraph"/>
              <w:ind w:left="0"/>
            </w:pPr>
          </w:p>
        </w:tc>
      </w:tr>
      <w:tr w:rsidR="00F500D8" w:rsidTr="00F500D8">
        <w:tc>
          <w:tcPr>
            <w:tcW w:w="9576" w:type="dxa"/>
          </w:tcPr>
          <w:p w:rsidR="00F500D8" w:rsidRDefault="00F500D8" w:rsidP="00F500D8">
            <w:pPr>
              <w:pStyle w:val="ListParagraph"/>
              <w:ind w:left="0"/>
            </w:pPr>
          </w:p>
        </w:tc>
      </w:tr>
      <w:tr w:rsidR="00F500D8" w:rsidTr="00F500D8">
        <w:tc>
          <w:tcPr>
            <w:tcW w:w="9576" w:type="dxa"/>
          </w:tcPr>
          <w:p w:rsidR="00F500D8" w:rsidRDefault="00F500D8" w:rsidP="00F500D8">
            <w:pPr>
              <w:pStyle w:val="ListParagraph"/>
              <w:ind w:left="0"/>
            </w:pPr>
          </w:p>
        </w:tc>
      </w:tr>
      <w:tr w:rsidR="00F500D8" w:rsidTr="00F500D8">
        <w:tc>
          <w:tcPr>
            <w:tcW w:w="9576" w:type="dxa"/>
          </w:tcPr>
          <w:p w:rsidR="00F500D8" w:rsidRDefault="00F500D8" w:rsidP="00F500D8">
            <w:pPr>
              <w:pStyle w:val="ListParagraph"/>
              <w:ind w:left="0"/>
            </w:pPr>
          </w:p>
        </w:tc>
      </w:tr>
      <w:tr w:rsidR="00F500D8" w:rsidTr="00F500D8">
        <w:tc>
          <w:tcPr>
            <w:tcW w:w="9576" w:type="dxa"/>
          </w:tcPr>
          <w:p w:rsidR="00F500D8" w:rsidRDefault="00F500D8" w:rsidP="00F500D8">
            <w:pPr>
              <w:pStyle w:val="ListParagraph"/>
              <w:ind w:left="0"/>
            </w:pPr>
          </w:p>
        </w:tc>
      </w:tr>
      <w:tr w:rsidR="00F500D8" w:rsidTr="00F500D8">
        <w:tc>
          <w:tcPr>
            <w:tcW w:w="9576" w:type="dxa"/>
          </w:tcPr>
          <w:p w:rsidR="00F500D8" w:rsidRDefault="00F500D8" w:rsidP="00F500D8">
            <w:pPr>
              <w:pStyle w:val="ListParagraph"/>
              <w:ind w:left="0"/>
            </w:pPr>
          </w:p>
        </w:tc>
      </w:tr>
      <w:tr w:rsidR="00F500D8" w:rsidTr="00F500D8">
        <w:tc>
          <w:tcPr>
            <w:tcW w:w="9576" w:type="dxa"/>
          </w:tcPr>
          <w:p w:rsidR="00F500D8" w:rsidRDefault="00F500D8" w:rsidP="00F500D8">
            <w:pPr>
              <w:pStyle w:val="ListParagraph"/>
              <w:ind w:left="0"/>
            </w:pPr>
          </w:p>
        </w:tc>
      </w:tr>
      <w:tr w:rsidR="00F500D8" w:rsidTr="00F500D8">
        <w:tc>
          <w:tcPr>
            <w:tcW w:w="9576" w:type="dxa"/>
          </w:tcPr>
          <w:p w:rsidR="00F500D8" w:rsidRDefault="00F500D8" w:rsidP="00F500D8">
            <w:pPr>
              <w:pStyle w:val="ListParagraph"/>
              <w:ind w:left="0"/>
            </w:pPr>
          </w:p>
        </w:tc>
      </w:tr>
      <w:tr w:rsidR="00F500D8" w:rsidTr="00F500D8">
        <w:tc>
          <w:tcPr>
            <w:tcW w:w="9576" w:type="dxa"/>
          </w:tcPr>
          <w:p w:rsidR="00F500D8" w:rsidRDefault="00F500D8" w:rsidP="00F500D8">
            <w:pPr>
              <w:pStyle w:val="ListParagraph"/>
              <w:ind w:left="0"/>
            </w:pPr>
          </w:p>
        </w:tc>
      </w:tr>
      <w:tr w:rsidR="00F500D8" w:rsidTr="00F500D8">
        <w:tc>
          <w:tcPr>
            <w:tcW w:w="9576" w:type="dxa"/>
          </w:tcPr>
          <w:p w:rsidR="00F500D8" w:rsidRDefault="00F500D8" w:rsidP="00F500D8">
            <w:pPr>
              <w:pStyle w:val="ListParagraph"/>
              <w:ind w:left="0"/>
            </w:pPr>
          </w:p>
        </w:tc>
      </w:tr>
    </w:tbl>
    <w:p w:rsidR="00F500D8" w:rsidRDefault="00F500D8" w:rsidP="00F500D8">
      <w:pPr>
        <w:pStyle w:val="ListParagraph"/>
      </w:pPr>
    </w:p>
    <w:p w:rsidR="00F500D8" w:rsidRDefault="00F500D8" w:rsidP="00F500D8">
      <w:pPr>
        <w:pStyle w:val="ListParagraph"/>
      </w:pPr>
    </w:p>
    <w:p w:rsidR="00F500D8" w:rsidRPr="00F500D8" w:rsidRDefault="00F500D8" w:rsidP="00F500D8">
      <w:pPr>
        <w:pStyle w:val="ListParagraph"/>
      </w:pPr>
      <w:r>
        <w:t>Gravity on Planet X = ___________________</w:t>
      </w:r>
    </w:p>
    <w:sectPr w:rsidR="00F500D8" w:rsidRPr="00F500D8" w:rsidSect="00F500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0C3B" w:rsidRDefault="00110C3B" w:rsidP="00136FCC">
      <w:pPr>
        <w:spacing w:after="0" w:line="240" w:lineRule="auto"/>
      </w:pPr>
      <w:r>
        <w:separator/>
      </w:r>
    </w:p>
  </w:endnote>
  <w:endnote w:type="continuationSeparator" w:id="0">
    <w:p w:rsidR="00110C3B" w:rsidRDefault="00110C3B" w:rsidP="00136F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73B" w:rsidRDefault="003E673B">
    <w:pPr>
      <w:pStyle w:val="Footer"/>
      <w:pBdr>
        <w:top w:val="thinThickSmallGap" w:sz="24" w:space="1" w:color="622423" w:themeColor="accent2" w:themeShade="7F"/>
      </w:pBdr>
      <w:rPr>
        <w:rFonts w:asciiTheme="majorHAnsi" w:hAnsiTheme="majorHAnsi"/>
      </w:rPr>
    </w:pPr>
    <w:r>
      <w:rPr>
        <w:rFonts w:asciiTheme="majorHAnsi" w:hAnsiTheme="majorHAnsi"/>
      </w:rPr>
      <w:t>Hooke’s Law and SHM Lab</w:t>
    </w:r>
    <w:r>
      <w:rPr>
        <w:rFonts w:asciiTheme="majorHAnsi" w:hAnsiTheme="majorHAnsi"/>
      </w:rPr>
      <w:ptab w:relativeTo="margin" w:alignment="right" w:leader="none"/>
    </w:r>
    <w:r>
      <w:rPr>
        <w:rFonts w:asciiTheme="majorHAnsi" w:hAnsiTheme="majorHAnsi"/>
      </w:rPr>
      <w:t xml:space="preserve">Page </w:t>
    </w:r>
    <w:fldSimple w:instr=" PAGE   \* MERGEFORMAT ">
      <w:r w:rsidR="00BA0A1E" w:rsidRPr="00BA0A1E">
        <w:rPr>
          <w:rFonts w:asciiTheme="majorHAnsi" w:hAnsiTheme="majorHAnsi"/>
          <w:noProof/>
        </w:rPr>
        <w:t>1</w:t>
      </w:r>
    </w:fldSimple>
  </w:p>
  <w:p w:rsidR="003E673B" w:rsidRDefault="003E673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0D8" w:rsidRDefault="00F500D8" w:rsidP="00F500D8">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0C3B" w:rsidRDefault="00110C3B" w:rsidP="00136FCC">
      <w:pPr>
        <w:spacing w:after="0" w:line="240" w:lineRule="auto"/>
      </w:pPr>
      <w:r>
        <w:separator/>
      </w:r>
    </w:p>
  </w:footnote>
  <w:footnote w:type="continuationSeparator" w:id="0">
    <w:p w:rsidR="00110C3B" w:rsidRDefault="00110C3B" w:rsidP="00136FC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2"/>
      <w:gridCol w:w="3192"/>
      <w:gridCol w:w="3192"/>
    </w:tblGrid>
    <w:tr w:rsidR="00136FCC" w:rsidTr="00136FCC">
      <w:tc>
        <w:tcPr>
          <w:tcW w:w="3192" w:type="dxa"/>
        </w:tcPr>
        <w:p w:rsidR="00136FCC" w:rsidRDefault="00136FCC">
          <w:pPr>
            <w:pStyle w:val="Header"/>
          </w:pPr>
          <w:r>
            <w:t>AMSA CP Physics</w:t>
          </w:r>
        </w:p>
      </w:tc>
      <w:tc>
        <w:tcPr>
          <w:tcW w:w="3192" w:type="dxa"/>
        </w:tcPr>
        <w:p w:rsidR="00136FCC" w:rsidRPr="007B7D8C" w:rsidRDefault="00136FCC" w:rsidP="00136FCC">
          <w:pPr>
            <w:pStyle w:val="Header"/>
            <w:jc w:val="center"/>
            <w:rPr>
              <w:sz w:val="32"/>
              <w:szCs w:val="32"/>
            </w:rPr>
          </w:pPr>
          <w:r w:rsidRPr="007B7D8C">
            <w:rPr>
              <w:sz w:val="32"/>
              <w:szCs w:val="32"/>
            </w:rPr>
            <w:t>Hooke’s Law</w:t>
          </w:r>
          <w:r w:rsidR="007B7D8C" w:rsidRPr="007B7D8C">
            <w:rPr>
              <w:sz w:val="32"/>
              <w:szCs w:val="32"/>
            </w:rPr>
            <w:t xml:space="preserve"> &amp; SHM Virtual</w:t>
          </w:r>
          <w:r w:rsidRPr="007B7D8C">
            <w:rPr>
              <w:sz w:val="32"/>
              <w:szCs w:val="32"/>
            </w:rPr>
            <w:t xml:space="preserve"> Lab</w:t>
          </w:r>
        </w:p>
      </w:tc>
      <w:tc>
        <w:tcPr>
          <w:tcW w:w="3192" w:type="dxa"/>
        </w:tcPr>
        <w:p w:rsidR="00136FCC" w:rsidRDefault="00136FCC" w:rsidP="00136FCC">
          <w:pPr>
            <w:pStyle w:val="Header"/>
            <w:jc w:val="right"/>
          </w:pPr>
          <w:r>
            <w:t>Mr. Geiwitz</w:t>
          </w:r>
        </w:p>
      </w:tc>
    </w:tr>
  </w:tbl>
  <w:p w:rsidR="00136FCC" w:rsidRDefault="00136FC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2"/>
      <w:gridCol w:w="3192"/>
      <w:gridCol w:w="3192"/>
    </w:tblGrid>
    <w:tr w:rsidR="003F0AC5" w:rsidTr="003F0AC5">
      <w:tc>
        <w:tcPr>
          <w:tcW w:w="3192" w:type="dxa"/>
        </w:tcPr>
        <w:p w:rsidR="003F0AC5" w:rsidRDefault="003F0AC5">
          <w:pPr>
            <w:pStyle w:val="Header"/>
          </w:pPr>
          <w:r>
            <w:t>AMSA CP Physics</w:t>
          </w:r>
        </w:p>
      </w:tc>
      <w:tc>
        <w:tcPr>
          <w:tcW w:w="3192" w:type="dxa"/>
        </w:tcPr>
        <w:p w:rsidR="003F0AC5" w:rsidRPr="003F0AC5" w:rsidRDefault="003F0AC5" w:rsidP="003F0AC5">
          <w:pPr>
            <w:pStyle w:val="Header"/>
            <w:jc w:val="center"/>
            <w:rPr>
              <w:sz w:val="28"/>
              <w:szCs w:val="28"/>
            </w:rPr>
          </w:pPr>
          <w:r w:rsidRPr="003F0AC5">
            <w:rPr>
              <w:sz w:val="28"/>
              <w:szCs w:val="28"/>
            </w:rPr>
            <w:t>Hooke’s Law &amp; SHM Virtual Lab</w:t>
          </w:r>
        </w:p>
      </w:tc>
      <w:tc>
        <w:tcPr>
          <w:tcW w:w="3192" w:type="dxa"/>
        </w:tcPr>
        <w:p w:rsidR="003F0AC5" w:rsidRDefault="003F0AC5" w:rsidP="003F0AC5">
          <w:pPr>
            <w:pStyle w:val="Header"/>
            <w:jc w:val="right"/>
          </w:pPr>
          <w:r>
            <w:t>Mr. Geiwitz</w:t>
          </w:r>
        </w:p>
      </w:tc>
    </w:tr>
  </w:tbl>
  <w:p w:rsidR="003F0AC5" w:rsidRDefault="003F0AC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73B" w:rsidRDefault="003E673B">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AC5" w:rsidRDefault="003F0AC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5452E"/>
    <w:multiLevelType w:val="hybridMultilevel"/>
    <w:tmpl w:val="AB0698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BD2F9D"/>
    <w:multiLevelType w:val="hybridMultilevel"/>
    <w:tmpl w:val="B9684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424D0D"/>
    <w:multiLevelType w:val="hybridMultilevel"/>
    <w:tmpl w:val="60FE49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F71413"/>
    <w:multiLevelType w:val="hybridMultilevel"/>
    <w:tmpl w:val="7ABC0358"/>
    <w:lvl w:ilvl="0" w:tplc="945E4FB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4A31AC"/>
    <w:multiLevelType w:val="hybridMultilevel"/>
    <w:tmpl w:val="38B00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8917061"/>
    <w:multiLevelType w:val="hybridMultilevel"/>
    <w:tmpl w:val="29E20E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9E8169B"/>
    <w:multiLevelType w:val="hybridMultilevel"/>
    <w:tmpl w:val="3844E5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B067604"/>
    <w:multiLevelType w:val="hybridMultilevel"/>
    <w:tmpl w:val="95626E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0"/>
  </w:num>
  <w:num w:numId="5">
    <w:abstractNumId w:val="1"/>
  </w:num>
  <w:num w:numId="6">
    <w:abstractNumId w:val="5"/>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136FCC"/>
    <w:rsid w:val="000712BC"/>
    <w:rsid w:val="000A3745"/>
    <w:rsid w:val="00107084"/>
    <w:rsid w:val="00110C3B"/>
    <w:rsid w:val="00116058"/>
    <w:rsid w:val="00122ED6"/>
    <w:rsid w:val="00136FCC"/>
    <w:rsid w:val="001B4B75"/>
    <w:rsid w:val="001F5AE1"/>
    <w:rsid w:val="00307BB9"/>
    <w:rsid w:val="003E673B"/>
    <w:rsid w:val="003F0AC5"/>
    <w:rsid w:val="0056749A"/>
    <w:rsid w:val="00640CCC"/>
    <w:rsid w:val="00726EA5"/>
    <w:rsid w:val="00766737"/>
    <w:rsid w:val="007A5734"/>
    <w:rsid w:val="007B7D8C"/>
    <w:rsid w:val="0091518B"/>
    <w:rsid w:val="009310A7"/>
    <w:rsid w:val="00A31C80"/>
    <w:rsid w:val="00B15857"/>
    <w:rsid w:val="00B30622"/>
    <w:rsid w:val="00BA0A1E"/>
    <w:rsid w:val="00C73033"/>
    <w:rsid w:val="00D47A62"/>
    <w:rsid w:val="00EE6439"/>
    <w:rsid w:val="00F01E0B"/>
    <w:rsid w:val="00F500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A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36FC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36FCC"/>
  </w:style>
  <w:style w:type="paragraph" w:styleId="Footer">
    <w:name w:val="footer"/>
    <w:basedOn w:val="Normal"/>
    <w:link w:val="FooterChar"/>
    <w:uiPriority w:val="99"/>
    <w:unhideWhenUsed/>
    <w:rsid w:val="00136F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FCC"/>
  </w:style>
  <w:style w:type="table" w:styleId="TableGrid">
    <w:name w:val="Table Grid"/>
    <w:basedOn w:val="TableNormal"/>
    <w:uiPriority w:val="59"/>
    <w:rsid w:val="00136F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36FCC"/>
    <w:pPr>
      <w:ind w:left="720"/>
      <w:contextualSpacing/>
    </w:pPr>
  </w:style>
  <w:style w:type="paragraph" w:styleId="BalloonText">
    <w:name w:val="Balloon Text"/>
    <w:basedOn w:val="Normal"/>
    <w:link w:val="BalloonTextChar"/>
    <w:uiPriority w:val="99"/>
    <w:semiHidden/>
    <w:unhideWhenUsed/>
    <w:rsid w:val="00136F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6FCC"/>
    <w:rPr>
      <w:rFonts w:ascii="Tahoma" w:hAnsi="Tahoma" w:cs="Tahoma"/>
      <w:sz w:val="16"/>
      <w:szCs w:val="16"/>
    </w:rPr>
  </w:style>
  <w:style w:type="character" w:styleId="PlaceholderText">
    <w:name w:val="Placeholder Text"/>
    <w:basedOn w:val="DefaultParagraphFont"/>
    <w:uiPriority w:val="99"/>
    <w:semiHidden/>
    <w:rsid w:val="00B15857"/>
    <w:rPr>
      <w:color w:val="808080"/>
    </w:rPr>
  </w:style>
  <w:style w:type="table" w:styleId="MediumGrid2">
    <w:name w:val="Medium Grid 2"/>
    <w:basedOn w:val="TableNormal"/>
    <w:uiPriority w:val="68"/>
    <w:rsid w:val="00EE6439"/>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List2">
    <w:name w:val="Medium List 2"/>
    <w:basedOn w:val="TableNormal"/>
    <w:uiPriority w:val="66"/>
    <w:rsid w:val="00EE6439"/>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Shading-Accent5">
    <w:name w:val="Colorful Shading Accent 5"/>
    <w:basedOn w:val="TableNormal"/>
    <w:uiPriority w:val="71"/>
    <w:rsid w:val="00EE6439"/>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LightGrid">
    <w:name w:val="Light Grid"/>
    <w:basedOn w:val="TableNormal"/>
    <w:uiPriority w:val="62"/>
    <w:rsid w:val="00EE6439"/>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DDCFC7-530D-4B40-B416-51F719493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1168</Words>
  <Characters>5304</Characters>
  <Application>Microsoft Office Word</Application>
  <DocSecurity>0</DocSecurity>
  <Lines>265</Lines>
  <Paragraphs>104</Paragraphs>
  <ScaleCrop>false</ScaleCrop>
  <HeadingPairs>
    <vt:vector size="2" baseType="variant">
      <vt:variant>
        <vt:lpstr>Title</vt:lpstr>
      </vt:variant>
      <vt:variant>
        <vt:i4>1</vt:i4>
      </vt:variant>
    </vt:vector>
  </HeadingPairs>
  <TitlesOfParts>
    <vt:vector size="1" baseType="lpstr">
      <vt:lpstr/>
    </vt:vector>
  </TitlesOfParts>
  <Company>AMSA</Company>
  <LinksUpToDate>false</LinksUpToDate>
  <CharactersWithSpaces>6368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MGeiwitz</dc:creator>
  <cp:lastModifiedBy>MGeiwitz</cp:lastModifiedBy>
  <cp:revision>2</cp:revision>
  <dcterms:created xsi:type="dcterms:W3CDTF">2014-05-12T13:29:00Z</dcterms:created>
  <dcterms:modified xsi:type="dcterms:W3CDTF">2014-05-12T13:29:00Z</dcterms:modified>
</cp:coreProperties>
</file>