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516" w:rsidRPr="00B145C2" w:rsidRDefault="00B145C2">
      <w:pPr>
        <w:rPr>
          <w:rFonts w:asciiTheme="minorHAnsi" w:hAnsiTheme="minorHAnsi"/>
          <w:sz w:val="32"/>
          <w:lang w:val="en-US"/>
        </w:rPr>
      </w:pPr>
      <w:r w:rsidRPr="00B145C2">
        <w:rPr>
          <w:rFonts w:asciiTheme="minorHAnsi" w:hAnsiTheme="minorHAnsi"/>
          <w:sz w:val="32"/>
          <w:lang w:val="en-US"/>
        </w:rPr>
        <w:t>Contents:</w:t>
      </w:r>
    </w:p>
    <w:p w:rsidR="00B145C2" w:rsidRPr="00B145C2" w:rsidRDefault="00B145C2" w:rsidP="00B145C2">
      <w:pPr>
        <w:pStyle w:val="ListParagraph"/>
        <w:numPr>
          <w:ilvl w:val="0"/>
          <w:numId w:val="10"/>
        </w:numPr>
        <w:rPr>
          <w:color w:val="auto"/>
          <w:sz w:val="24"/>
        </w:rPr>
      </w:pPr>
      <w:r w:rsidRPr="00B145C2">
        <w:rPr>
          <w:color w:val="auto"/>
          <w:sz w:val="24"/>
        </w:rPr>
        <w:t>Lesson Plan</w:t>
      </w:r>
    </w:p>
    <w:p w:rsidR="00B145C2" w:rsidRPr="00B145C2" w:rsidRDefault="00B145C2" w:rsidP="00B145C2">
      <w:pPr>
        <w:pStyle w:val="ListParagraph"/>
        <w:numPr>
          <w:ilvl w:val="0"/>
          <w:numId w:val="10"/>
        </w:numPr>
        <w:rPr>
          <w:color w:val="auto"/>
          <w:sz w:val="24"/>
        </w:rPr>
      </w:pPr>
      <w:r w:rsidRPr="00B145C2">
        <w:rPr>
          <w:color w:val="auto"/>
          <w:sz w:val="24"/>
        </w:rPr>
        <w:t>Comments</w:t>
      </w:r>
    </w:p>
    <w:p w:rsidR="00B145C2" w:rsidRPr="00B145C2" w:rsidRDefault="00B145C2" w:rsidP="00B145C2">
      <w:pPr>
        <w:pStyle w:val="ListParagraph"/>
        <w:numPr>
          <w:ilvl w:val="0"/>
          <w:numId w:val="10"/>
        </w:numPr>
        <w:rPr>
          <w:color w:val="auto"/>
          <w:sz w:val="24"/>
        </w:rPr>
      </w:pPr>
      <w:r w:rsidRPr="00B145C2">
        <w:rPr>
          <w:color w:val="auto"/>
          <w:sz w:val="24"/>
        </w:rPr>
        <w:t>Possible answers</w:t>
      </w:r>
    </w:p>
    <w:p w:rsidR="00B145C2" w:rsidRPr="00B145C2" w:rsidRDefault="00B145C2" w:rsidP="00B145C2">
      <w:pPr>
        <w:pStyle w:val="ListParagraph"/>
        <w:numPr>
          <w:ilvl w:val="0"/>
          <w:numId w:val="10"/>
        </w:numPr>
        <w:rPr>
          <w:color w:val="auto"/>
          <w:sz w:val="24"/>
        </w:rPr>
      </w:pPr>
      <w:r w:rsidRPr="00B145C2">
        <w:rPr>
          <w:color w:val="auto"/>
          <w:sz w:val="24"/>
        </w:rPr>
        <w:t>Marking Rubric</w:t>
      </w:r>
    </w:p>
    <w:p w:rsidR="00B145C2" w:rsidRDefault="00B145C2">
      <w:pPr>
        <w:rPr>
          <w:lang w:val="en-US"/>
        </w:rPr>
      </w:pPr>
    </w:p>
    <w:p w:rsidR="00B145C2" w:rsidRDefault="00B145C2">
      <w:pPr>
        <w:rPr>
          <w:lang w:val="en-US"/>
        </w:rPr>
      </w:pPr>
    </w:p>
    <w:p w:rsidR="00170516" w:rsidRDefault="00B145C2" w:rsidP="00B145C2">
      <w:pPr>
        <w:pStyle w:val="Heading1"/>
        <w:numPr>
          <w:ilvl w:val="0"/>
          <w:numId w:val="11"/>
        </w:numPr>
        <w:pBdr>
          <w:top w:val="double" w:sz="4" w:space="1" w:color="auto"/>
        </w:pBdr>
        <w:rPr>
          <w:lang w:val="en-US"/>
        </w:rPr>
      </w:pPr>
      <w:r>
        <w:rPr>
          <w:lang w:val="en-US"/>
        </w:rPr>
        <w:t>Lesson Plan</w:t>
      </w:r>
    </w:p>
    <w:p w:rsidR="00B145C2" w:rsidRPr="00B145C2" w:rsidRDefault="00B145C2" w:rsidP="00B145C2">
      <w:pPr>
        <w:rPr>
          <w:lang w:val="en-US"/>
        </w:rPr>
      </w:pPr>
    </w:p>
    <w:tbl>
      <w:tblPr>
        <w:tblStyle w:val="TableGrid"/>
        <w:tblW w:w="9889" w:type="dxa"/>
        <w:tblLook w:val="04A0"/>
      </w:tblPr>
      <w:tblGrid>
        <w:gridCol w:w="3904"/>
        <w:gridCol w:w="3924"/>
        <w:gridCol w:w="1073"/>
        <w:gridCol w:w="988"/>
      </w:tblGrid>
      <w:tr w:rsidR="00170516" w:rsidRPr="000B3331" w:rsidTr="00BC0CEE">
        <w:tc>
          <w:tcPr>
            <w:tcW w:w="9889" w:type="dxa"/>
            <w:gridSpan w:val="4"/>
          </w:tcPr>
          <w:p w:rsidR="00170516" w:rsidRPr="00170516" w:rsidRDefault="00170516" w:rsidP="00BC0CEE">
            <w:pPr>
              <w:rPr>
                <w:rFonts w:asciiTheme="minorHAnsi" w:hAnsiTheme="minorHAnsi" w:cstheme="minorHAnsi"/>
                <w:lang w:val="en-US"/>
              </w:rPr>
            </w:pPr>
            <w:r>
              <w:rPr>
                <w:rFonts w:asciiTheme="minorHAnsi" w:hAnsiTheme="minorHAnsi" w:cstheme="minorHAnsi"/>
                <w:lang w:val="en-US"/>
              </w:rPr>
              <w:t>Duration: 45 minutes</w:t>
            </w:r>
          </w:p>
        </w:tc>
      </w:tr>
      <w:tr w:rsidR="00170516" w:rsidRPr="000B3331" w:rsidTr="00BC0CEE">
        <w:tc>
          <w:tcPr>
            <w:tcW w:w="3904" w:type="dxa"/>
          </w:tcPr>
          <w:p w:rsidR="00170516" w:rsidRPr="000B3331" w:rsidRDefault="00170516" w:rsidP="00BC0CEE">
            <w:pPr>
              <w:rPr>
                <w:rFonts w:asciiTheme="minorHAnsi" w:hAnsiTheme="minorHAnsi" w:cstheme="minorHAnsi"/>
              </w:rPr>
            </w:pPr>
            <w:r>
              <w:rPr>
                <w:rFonts w:asciiTheme="minorHAnsi" w:hAnsiTheme="minorHAnsi" w:cstheme="minorHAnsi"/>
                <w:b/>
                <w:lang w:val="en-US"/>
              </w:rPr>
              <w:t>Class</w:t>
            </w:r>
            <w:r w:rsidRPr="000B3331">
              <w:rPr>
                <w:rFonts w:asciiTheme="minorHAnsi" w:hAnsiTheme="minorHAnsi" w:cstheme="minorHAnsi"/>
              </w:rPr>
              <w:t>:</w:t>
            </w:r>
            <w:r>
              <w:rPr>
                <w:rFonts w:asciiTheme="minorHAnsi" w:hAnsiTheme="minorHAnsi" w:cstheme="minorHAnsi"/>
              </w:rPr>
              <w:t xml:space="preserve"> </w:t>
            </w:r>
          </w:p>
        </w:tc>
        <w:tc>
          <w:tcPr>
            <w:tcW w:w="5985" w:type="dxa"/>
            <w:gridSpan w:val="3"/>
          </w:tcPr>
          <w:p w:rsidR="00170516" w:rsidRPr="000B3331" w:rsidRDefault="00B56AEC" w:rsidP="00BC0CEE">
            <w:pPr>
              <w:rPr>
                <w:rFonts w:asciiTheme="minorHAnsi" w:hAnsiTheme="minorHAnsi" w:cstheme="minorHAnsi"/>
              </w:rPr>
            </w:pPr>
            <w:r>
              <w:rPr>
                <w:rFonts w:asciiTheme="minorHAnsi" w:hAnsiTheme="minorHAnsi" w:cstheme="minorHAnsi"/>
                <w:b/>
                <w:lang w:val="en-US"/>
              </w:rPr>
              <w:t>Subject</w:t>
            </w:r>
            <w:r w:rsidR="00170516" w:rsidRPr="000B3331">
              <w:rPr>
                <w:rFonts w:asciiTheme="minorHAnsi" w:hAnsiTheme="minorHAnsi" w:cstheme="minorHAnsi"/>
              </w:rPr>
              <w:t>:</w:t>
            </w:r>
          </w:p>
          <w:p w:rsidR="00170516" w:rsidRPr="00B56AEC" w:rsidRDefault="00B56AEC" w:rsidP="00BC0CEE">
            <w:pPr>
              <w:rPr>
                <w:rFonts w:asciiTheme="minorHAnsi" w:hAnsiTheme="minorHAnsi" w:cstheme="minorHAnsi"/>
                <w:lang w:val="en-US"/>
              </w:rPr>
            </w:pPr>
            <w:r>
              <w:rPr>
                <w:rFonts w:asciiTheme="minorHAnsi" w:hAnsiTheme="minorHAnsi" w:cstheme="minorHAnsi"/>
                <w:lang w:val="en-US"/>
              </w:rPr>
              <w:t>Refraction</w:t>
            </w:r>
          </w:p>
        </w:tc>
      </w:tr>
      <w:tr w:rsidR="00170516" w:rsidRPr="000B3331" w:rsidTr="00BC0CEE">
        <w:tc>
          <w:tcPr>
            <w:tcW w:w="9889" w:type="dxa"/>
            <w:gridSpan w:val="4"/>
          </w:tcPr>
          <w:p w:rsidR="00170516" w:rsidRPr="000B3331" w:rsidRDefault="00170516" w:rsidP="00BC0CEE">
            <w:pPr>
              <w:rPr>
                <w:rFonts w:asciiTheme="minorHAnsi" w:hAnsiTheme="minorHAnsi" w:cstheme="minorHAnsi"/>
              </w:rPr>
            </w:pPr>
            <w:r>
              <w:rPr>
                <w:rFonts w:asciiTheme="minorHAnsi" w:hAnsiTheme="minorHAnsi" w:cstheme="minorHAnsi"/>
                <w:b/>
                <w:lang w:val="en-US"/>
              </w:rPr>
              <w:t>Date</w:t>
            </w:r>
            <w:r w:rsidRPr="000B3331">
              <w:rPr>
                <w:rFonts w:asciiTheme="minorHAnsi" w:hAnsiTheme="minorHAnsi" w:cstheme="minorHAnsi"/>
              </w:rPr>
              <w:t>:</w:t>
            </w:r>
          </w:p>
          <w:p w:rsidR="00170516" w:rsidRPr="000B3331" w:rsidRDefault="00170516" w:rsidP="00BC0CEE">
            <w:pPr>
              <w:rPr>
                <w:rFonts w:asciiTheme="minorHAnsi" w:hAnsiTheme="minorHAnsi" w:cstheme="minorHAnsi"/>
              </w:rPr>
            </w:pPr>
          </w:p>
        </w:tc>
      </w:tr>
      <w:tr w:rsidR="00170516" w:rsidRPr="000B3331" w:rsidTr="00BC0CEE">
        <w:tc>
          <w:tcPr>
            <w:tcW w:w="3904" w:type="dxa"/>
          </w:tcPr>
          <w:p w:rsidR="00170516" w:rsidRPr="00170516" w:rsidRDefault="00170516" w:rsidP="00BC0CEE">
            <w:pPr>
              <w:rPr>
                <w:rFonts w:asciiTheme="minorHAnsi" w:hAnsiTheme="minorHAnsi" w:cstheme="minorHAnsi"/>
                <w:lang w:val="en-US"/>
              </w:rPr>
            </w:pPr>
            <w:r>
              <w:rPr>
                <w:rFonts w:asciiTheme="minorHAnsi" w:hAnsiTheme="minorHAnsi" w:cstheme="minorHAnsi"/>
                <w:b/>
                <w:lang w:val="en-US"/>
              </w:rPr>
              <w:t>Number of students</w:t>
            </w:r>
          </w:p>
          <w:p w:rsidR="00170516" w:rsidRPr="000B3331" w:rsidRDefault="00170516" w:rsidP="00BC0CEE">
            <w:pPr>
              <w:rPr>
                <w:rFonts w:asciiTheme="minorHAnsi" w:hAnsiTheme="minorHAnsi" w:cstheme="minorHAnsi"/>
              </w:rPr>
            </w:pPr>
          </w:p>
        </w:tc>
        <w:tc>
          <w:tcPr>
            <w:tcW w:w="5985" w:type="dxa"/>
            <w:gridSpan w:val="3"/>
          </w:tcPr>
          <w:p w:rsidR="00170516" w:rsidRPr="000B3331" w:rsidRDefault="00170516" w:rsidP="00BC0CEE">
            <w:pPr>
              <w:rPr>
                <w:rFonts w:asciiTheme="minorHAnsi" w:hAnsiTheme="minorHAnsi" w:cstheme="minorHAnsi"/>
              </w:rPr>
            </w:pPr>
          </w:p>
        </w:tc>
      </w:tr>
      <w:tr w:rsidR="00170516" w:rsidRPr="00E51E80" w:rsidTr="00BC0CEE">
        <w:tc>
          <w:tcPr>
            <w:tcW w:w="9889" w:type="dxa"/>
            <w:gridSpan w:val="4"/>
          </w:tcPr>
          <w:p w:rsidR="00170516" w:rsidRPr="00B56AEC" w:rsidRDefault="00170516" w:rsidP="00BC0CEE">
            <w:pPr>
              <w:rPr>
                <w:rFonts w:asciiTheme="minorHAnsi" w:hAnsiTheme="minorHAnsi" w:cstheme="minorHAnsi"/>
                <w:lang w:val="en-US"/>
              </w:rPr>
            </w:pPr>
            <w:r>
              <w:rPr>
                <w:rFonts w:asciiTheme="minorHAnsi" w:hAnsiTheme="minorHAnsi" w:cstheme="minorHAnsi"/>
                <w:b/>
                <w:lang w:val="en-US"/>
              </w:rPr>
              <w:t>Student background</w:t>
            </w:r>
            <w:r w:rsidRPr="00B56AEC">
              <w:rPr>
                <w:rFonts w:asciiTheme="minorHAnsi" w:hAnsiTheme="minorHAnsi" w:cstheme="minorHAnsi"/>
                <w:lang w:val="en-US"/>
              </w:rPr>
              <w:t>:</w:t>
            </w:r>
          </w:p>
          <w:p w:rsidR="00170516" w:rsidRPr="00B56AEC" w:rsidRDefault="00B56AEC" w:rsidP="00BC0CEE">
            <w:pPr>
              <w:rPr>
                <w:rFonts w:asciiTheme="minorHAnsi" w:hAnsiTheme="minorHAnsi" w:cstheme="minorHAnsi"/>
                <w:lang w:val="en-US"/>
              </w:rPr>
            </w:pPr>
            <w:r>
              <w:rPr>
                <w:rFonts w:asciiTheme="minorHAnsi" w:hAnsiTheme="minorHAnsi" w:cstheme="minorHAnsi"/>
                <w:lang w:val="en-US"/>
              </w:rPr>
              <w:t>Students should be familiar with what is refraction, the definition of the index of refraction and should be able to draw and recognize qualitative refraction ray diagrams.</w:t>
            </w:r>
          </w:p>
        </w:tc>
      </w:tr>
      <w:tr w:rsidR="00170516" w:rsidRPr="00170516" w:rsidTr="00BC0CEE">
        <w:tc>
          <w:tcPr>
            <w:tcW w:w="9889" w:type="dxa"/>
            <w:gridSpan w:val="4"/>
          </w:tcPr>
          <w:p w:rsidR="00170516" w:rsidRPr="00170516" w:rsidRDefault="00170516" w:rsidP="00BC0CEE">
            <w:pPr>
              <w:rPr>
                <w:rFonts w:asciiTheme="minorHAnsi" w:hAnsiTheme="minorHAnsi" w:cstheme="minorHAnsi"/>
                <w:lang w:val="en-US"/>
              </w:rPr>
            </w:pPr>
            <w:r>
              <w:rPr>
                <w:rFonts w:asciiTheme="minorHAnsi" w:hAnsiTheme="minorHAnsi" w:cstheme="minorHAnsi"/>
                <w:b/>
                <w:lang w:val="en-US"/>
              </w:rPr>
              <w:t>Connection to previous knowledge</w:t>
            </w:r>
          </w:p>
          <w:p w:rsidR="00170516" w:rsidRPr="00170516" w:rsidRDefault="00170516" w:rsidP="00170516">
            <w:pPr>
              <w:rPr>
                <w:rFonts w:asciiTheme="minorHAnsi" w:hAnsiTheme="minorHAnsi" w:cstheme="minorHAnsi"/>
                <w:lang w:val="en-US"/>
              </w:rPr>
            </w:pPr>
          </w:p>
        </w:tc>
      </w:tr>
      <w:tr w:rsidR="00170516" w:rsidRPr="00E51E80" w:rsidTr="00BC0CEE">
        <w:tc>
          <w:tcPr>
            <w:tcW w:w="9889" w:type="dxa"/>
            <w:gridSpan w:val="4"/>
          </w:tcPr>
          <w:p w:rsidR="00170516" w:rsidRPr="00170516" w:rsidRDefault="00170516" w:rsidP="00BC0CEE">
            <w:pPr>
              <w:rPr>
                <w:rFonts w:asciiTheme="minorHAnsi" w:hAnsiTheme="minorHAnsi" w:cstheme="minorHAnsi"/>
                <w:lang w:val="en-US"/>
              </w:rPr>
            </w:pPr>
            <w:r>
              <w:rPr>
                <w:rFonts w:asciiTheme="minorHAnsi" w:hAnsiTheme="minorHAnsi" w:cstheme="minorHAnsi"/>
                <w:b/>
                <w:lang w:val="en-US"/>
              </w:rPr>
              <w:t>Lesson aim</w:t>
            </w:r>
          </w:p>
          <w:p w:rsidR="00170516" w:rsidRPr="00170516" w:rsidRDefault="00170516" w:rsidP="00BC0CEE">
            <w:pPr>
              <w:jc w:val="both"/>
              <w:rPr>
                <w:rFonts w:asciiTheme="minorHAnsi" w:hAnsiTheme="minorHAnsi" w:cstheme="minorHAnsi"/>
                <w:lang w:val="en-US"/>
              </w:rPr>
            </w:pPr>
            <w:r>
              <w:rPr>
                <w:rFonts w:asciiTheme="minorHAnsi" w:hAnsiTheme="minorHAnsi" w:cstheme="minorHAnsi"/>
                <w:color w:val="000000" w:themeColor="text1"/>
                <w:lang w:val="en-US"/>
              </w:rPr>
              <w:t>Introduce Snell’s law.</w:t>
            </w:r>
          </w:p>
        </w:tc>
      </w:tr>
      <w:tr w:rsidR="00170516" w:rsidRPr="00E51E80" w:rsidTr="00BC0CEE">
        <w:tc>
          <w:tcPr>
            <w:tcW w:w="9889" w:type="dxa"/>
            <w:gridSpan w:val="4"/>
          </w:tcPr>
          <w:p w:rsidR="00170516" w:rsidRPr="000B3331" w:rsidRDefault="00170516" w:rsidP="00BC0CEE">
            <w:pPr>
              <w:rPr>
                <w:rFonts w:asciiTheme="minorHAnsi" w:hAnsiTheme="minorHAnsi" w:cstheme="minorHAnsi"/>
              </w:rPr>
            </w:pPr>
            <w:r>
              <w:rPr>
                <w:rFonts w:asciiTheme="minorHAnsi" w:hAnsiTheme="minorHAnsi" w:cstheme="minorHAnsi"/>
                <w:b/>
                <w:lang w:val="en-US"/>
              </w:rPr>
              <w:t>Learning Goals</w:t>
            </w:r>
            <w:r w:rsidRPr="000B3331">
              <w:rPr>
                <w:rFonts w:asciiTheme="minorHAnsi" w:hAnsiTheme="minorHAnsi" w:cstheme="minorHAnsi"/>
              </w:rPr>
              <w:t>:</w:t>
            </w:r>
          </w:p>
          <w:p w:rsidR="00B56AEC" w:rsidRPr="00B56AEC" w:rsidRDefault="00B56AEC" w:rsidP="00B56AEC">
            <w:pPr>
              <w:pStyle w:val="ListParagraph"/>
              <w:numPr>
                <w:ilvl w:val="0"/>
                <w:numId w:val="7"/>
              </w:numPr>
              <w:spacing w:after="0" w:line="276" w:lineRule="auto"/>
              <w:rPr>
                <w:color w:val="auto"/>
              </w:rPr>
            </w:pPr>
            <w:r w:rsidRPr="00B56AEC">
              <w:rPr>
                <w:color w:val="auto"/>
              </w:rPr>
              <w:t xml:space="preserve">Familiarize with simulations of physical processes. </w:t>
            </w:r>
          </w:p>
          <w:p w:rsidR="00B56AEC" w:rsidRPr="00B56AEC" w:rsidRDefault="00B56AEC" w:rsidP="00B56AEC">
            <w:pPr>
              <w:pStyle w:val="ListParagraph"/>
              <w:numPr>
                <w:ilvl w:val="0"/>
                <w:numId w:val="7"/>
              </w:numPr>
              <w:spacing w:after="0" w:line="276" w:lineRule="auto"/>
              <w:rPr>
                <w:color w:val="auto"/>
              </w:rPr>
            </w:pPr>
            <w:r w:rsidRPr="00B56AEC">
              <w:rPr>
                <w:color w:val="auto"/>
              </w:rPr>
              <w:t>Log raw data and plot graphs.</w:t>
            </w:r>
          </w:p>
          <w:p w:rsidR="00B56AEC" w:rsidRPr="00B56AEC" w:rsidRDefault="00B56AEC" w:rsidP="00B56AEC">
            <w:pPr>
              <w:pStyle w:val="ListParagraph"/>
              <w:numPr>
                <w:ilvl w:val="0"/>
                <w:numId w:val="7"/>
              </w:numPr>
              <w:spacing w:after="0" w:line="276" w:lineRule="auto"/>
              <w:rPr>
                <w:color w:val="auto"/>
              </w:rPr>
            </w:pPr>
            <w:r w:rsidRPr="00B56AEC">
              <w:rPr>
                <w:color w:val="auto"/>
              </w:rPr>
              <w:t xml:space="preserve">Partially familiarize with the scientific method (phenomenon, prediction, experiment, </w:t>
            </w:r>
            <w:proofErr w:type="gramStart"/>
            <w:r w:rsidRPr="00B56AEC">
              <w:rPr>
                <w:color w:val="auto"/>
              </w:rPr>
              <w:t>conclusion</w:t>
            </w:r>
            <w:proofErr w:type="gramEnd"/>
            <w:r w:rsidRPr="00B56AEC">
              <w:rPr>
                <w:color w:val="auto"/>
              </w:rPr>
              <w:t>).</w:t>
            </w:r>
          </w:p>
          <w:p w:rsidR="00170516" w:rsidRPr="00B56AEC" w:rsidRDefault="00B56AEC" w:rsidP="00B56AEC">
            <w:pPr>
              <w:pStyle w:val="ListParagraph"/>
              <w:numPr>
                <w:ilvl w:val="0"/>
                <w:numId w:val="7"/>
              </w:numPr>
              <w:spacing w:after="0" w:line="276" w:lineRule="auto"/>
            </w:pPr>
            <w:r w:rsidRPr="00B56AEC">
              <w:rPr>
                <w:color w:val="auto"/>
              </w:rPr>
              <w:t>Derive the dependence of the angle of refraction on the angle of incidence and the index of refraction.</w:t>
            </w:r>
          </w:p>
        </w:tc>
      </w:tr>
      <w:tr w:rsidR="00170516" w:rsidRPr="000B3331" w:rsidTr="00BC0CEE">
        <w:tc>
          <w:tcPr>
            <w:tcW w:w="9889" w:type="dxa"/>
            <w:gridSpan w:val="4"/>
          </w:tcPr>
          <w:p w:rsidR="00170516" w:rsidRPr="000B3331" w:rsidRDefault="00170516" w:rsidP="00BC0CEE">
            <w:pPr>
              <w:rPr>
                <w:rFonts w:asciiTheme="minorHAnsi" w:hAnsiTheme="minorHAnsi" w:cstheme="minorHAnsi"/>
              </w:rPr>
            </w:pPr>
            <w:r>
              <w:rPr>
                <w:rFonts w:asciiTheme="minorHAnsi" w:hAnsiTheme="minorHAnsi" w:cstheme="minorHAnsi"/>
                <w:b/>
                <w:lang w:val="en-US"/>
              </w:rPr>
              <w:t>Connections</w:t>
            </w:r>
            <w:r w:rsidRPr="000B3331">
              <w:rPr>
                <w:rFonts w:asciiTheme="minorHAnsi" w:hAnsiTheme="minorHAnsi" w:cstheme="minorHAnsi"/>
              </w:rPr>
              <w:t>:</w:t>
            </w:r>
          </w:p>
          <w:p w:rsidR="00170516" w:rsidRPr="00EE14B4" w:rsidRDefault="00170516" w:rsidP="00BC0CEE">
            <w:pPr>
              <w:pStyle w:val="ListParagraph"/>
              <w:numPr>
                <w:ilvl w:val="0"/>
                <w:numId w:val="3"/>
              </w:numPr>
              <w:rPr>
                <w:rFonts w:cstheme="minorHAnsi"/>
                <w:color w:val="auto"/>
              </w:rPr>
            </w:pPr>
          </w:p>
        </w:tc>
      </w:tr>
      <w:tr w:rsidR="00170516" w:rsidRPr="00E51E80" w:rsidTr="00BC0CEE">
        <w:tc>
          <w:tcPr>
            <w:tcW w:w="9889" w:type="dxa"/>
            <w:gridSpan w:val="4"/>
          </w:tcPr>
          <w:p w:rsidR="00170516" w:rsidRPr="000B3331" w:rsidRDefault="00170516" w:rsidP="00BC0CEE">
            <w:pPr>
              <w:rPr>
                <w:rFonts w:asciiTheme="minorHAnsi" w:hAnsiTheme="minorHAnsi" w:cstheme="minorHAnsi"/>
              </w:rPr>
            </w:pPr>
            <w:r>
              <w:rPr>
                <w:rFonts w:asciiTheme="minorHAnsi" w:hAnsiTheme="minorHAnsi" w:cstheme="minorHAnsi"/>
                <w:b/>
                <w:lang w:val="en-US"/>
              </w:rPr>
              <w:t>Math Skills required</w:t>
            </w:r>
            <w:r w:rsidRPr="000B3331">
              <w:rPr>
                <w:rFonts w:asciiTheme="minorHAnsi" w:hAnsiTheme="minorHAnsi" w:cstheme="minorHAnsi"/>
              </w:rPr>
              <w:t>:</w:t>
            </w:r>
          </w:p>
          <w:p w:rsidR="00170516" w:rsidRPr="00EE14B4" w:rsidRDefault="00170516" w:rsidP="00BC0CEE">
            <w:pPr>
              <w:pStyle w:val="ListParagraph"/>
              <w:numPr>
                <w:ilvl w:val="0"/>
                <w:numId w:val="1"/>
              </w:numPr>
              <w:spacing w:after="0"/>
              <w:ind w:left="142" w:hanging="5"/>
              <w:jc w:val="both"/>
              <w:rPr>
                <w:rFonts w:cstheme="minorHAnsi"/>
                <w:lang w:val="el-GR"/>
              </w:rPr>
            </w:pPr>
            <w:r w:rsidRPr="000B3331">
              <w:rPr>
                <w:rFonts w:cstheme="minorHAnsi"/>
                <w:color w:val="000000" w:themeColor="text1"/>
                <w:sz w:val="22"/>
                <w:lang w:val="el-GR"/>
              </w:rPr>
              <w:t xml:space="preserve"> </w:t>
            </w:r>
            <w:r w:rsidR="00B56AEC">
              <w:rPr>
                <w:rFonts w:cstheme="minorHAnsi"/>
                <w:color w:val="000000" w:themeColor="text1"/>
                <w:sz w:val="22"/>
              </w:rPr>
              <w:t>Graphing pairs of values</w:t>
            </w:r>
          </w:p>
          <w:p w:rsidR="00170516" w:rsidRPr="007057D4" w:rsidRDefault="00B56AEC" w:rsidP="00BC0CEE">
            <w:pPr>
              <w:pStyle w:val="ListParagraph"/>
              <w:numPr>
                <w:ilvl w:val="0"/>
                <w:numId w:val="1"/>
              </w:numPr>
              <w:spacing w:after="0"/>
              <w:ind w:left="142" w:hanging="5"/>
              <w:jc w:val="both"/>
              <w:rPr>
                <w:rFonts w:cstheme="minorHAnsi"/>
                <w:color w:val="auto"/>
                <w:lang w:val="el-GR"/>
              </w:rPr>
            </w:pPr>
            <w:r>
              <w:rPr>
                <w:rFonts w:cstheme="minorHAnsi"/>
                <w:color w:val="auto"/>
                <w:sz w:val="22"/>
              </w:rPr>
              <w:t>Directly/inversely proportional quantities</w:t>
            </w:r>
          </w:p>
          <w:p w:rsidR="007057D4" w:rsidRPr="007057D4" w:rsidRDefault="007057D4" w:rsidP="00BC0CEE">
            <w:pPr>
              <w:pStyle w:val="ListParagraph"/>
              <w:numPr>
                <w:ilvl w:val="0"/>
                <w:numId w:val="1"/>
              </w:numPr>
              <w:spacing w:after="0"/>
              <w:ind w:left="142" w:hanging="5"/>
              <w:jc w:val="both"/>
              <w:rPr>
                <w:rFonts w:cstheme="minorHAnsi"/>
                <w:color w:val="auto"/>
              </w:rPr>
            </w:pPr>
            <w:r>
              <w:rPr>
                <w:rFonts w:cstheme="minorHAnsi"/>
                <w:color w:val="auto"/>
                <w:sz w:val="22"/>
              </w:rPr>
              <w:t>Trigonometry (</w:t>
            </w:r>
            <w:proofErr w:type="spellStart"/>
            <w:r>
              <w:rPr>
                <w:rFonts w:cstheme="minorHAnsi"/>
                <w:color w:val="auto"/>
                <w:sz w:val="22"/>
              </w:rPr>
              <w:t>sines</w:t>
            </w:r>
            <w:proofErr w:type="spellEnd"/>
            <w:r>
              <w:rPr>
                <w:rFonts w:cstheme="minorHAnsi"/>
                <w:color w:val="auto"/>
                <w:sz w:val="22"/>
              </w:rPr>
              <w:t>) for the last part</w:t>
            </w:r>
          </w:p>
        </w:tc>
      </w:tr>
      <w:tr w:rsidR="00170516" w:rsidRPr="00E51E80" w:rsidTr="00BC0CEE">
        <w:tc>
          <w:tcPr>
            <w:tcW w:w="9889" w:type="dxa"/>
            <w:gridSpan w:val="4"/>
          </w:tcPr>
          <w:p w:rsidR="00170516" w:rsidRPr="000B3331" w:rsidRDefault="00170516" w:rsidP="00BC0CEE">
            <w:pPr>
              <w:rPr>
                <w:rFonts w:asciiTheme="minorHAnsi" w:hAnsiTheme="minorHAnsi" w:cstheme="minorHAnsi"/>
              </w:rPr>
            </w:pPr>
            <w:r>
              <w:rPr>
                <w:rFonts w:asciiTheme="minorHAnsi" w:hAnsiTheme="minorHAnsi" w:cstheme="minorHAnsi"/>
                <w:b/>
                <w:lang w:val="en-US"/>
              </w:rPr>
              <w:t>Differentiation</w:t>
            </w:r>
            <w:r w:rsidRPr="000B3331">
              <w:rPr>
                <w:rFonts w:asciiTheme="minorHAnsi" w:hAnsiTheme="minorHAnsi" w:cstheme="minorHAnsi"/>
              </w:rPr>
              <w:t>:</w:t>
            </w:r>
          </w:p>
          <w:p w:rsidR="00170516" w:rsidRPr="00B56AEC" w:rsidRDefault="00B56AEC" w:rsidP="00BC0CEE">
            <w:pPr>
              <w:pStyle w:val="ListParagraph"/>
              <w:numPr>
                <w:ilvl w:val="0"/>
                <w:numId w:val="1"/>
              </w:numPr>
              <w:spacing w:after="0"/>
              <w:ind w:left="142" w:hanging="5"/>
              <w:jc w:val="both"/>
              <w:rPr>
                <w:rFonts w:cstheme="minorHAnsi"/>
              </w:rPr>
            </w:pPr>
            <w:r>
              <w:rPr>
                <w:rFonts w:cstheme="minorHAnsi"/>
                <w:color w:val="000000" w:themeColor="text1"/>
                <w:sz w:val="22"/>
              </w:rPr>
              <w:t>Use</w:t>
            </w:r>
            <w:r w:rsidRPr="00B56AEC">
              <w:rPr>
                <w:rFonts w:cstheme="minorHAnsi"/>
                <w:color w:val="000000" w:themeColor="text1"/>
                <w:sz w:val="22"/>
              </w:rPr>
              <w:t xml:space="preserve"> </w:t>
            </w:r>
            <w:r>
              <w:rPr>
                <w:rFonts w:cstheme="minorHAnsi"/>
                <w:color w:val="000000" w:themeColor="text1"/>
                <w:sz w:val="22"/>
              </w:rPr>
              <w:t>of</w:t>
            </w:r>
            <w:r w:rsidRPr="00B56AEC">
              <w:rPr>
                <w:rFonts w:cstheme="minorHAnsi"/>
                <w:color w:val="000000" w:themeColor="text1"/>
                <w:sz w:val="22"/>
              </w:rPr>
              <w:t xml:space="preserve"> </w:t>
            </w:r>
            <w:r>
              <w:rPr>
                <w:rFonts w:cstheme="minorHAnsi"/>
                <w:color w:val="000000" w:themeColor="text1"/>
                <w:sz w:val="22"/>
              </w:rPr>
              <w:t>interactive whiteboard or PC/projector showing in the form of a slideshow the exact same instructions and questions that students have in front of them.</w:t>
            </w:r>
          </w:p>
          <w:p w:rsidR="00170516" w:rsidRPr="00B56AEC" w:rsidRDefault="00B56AEC" w:rsidP="00B56AEC">
            <w:pPr>
              <w:pStyle w:val="ListParagraph"/>
              <w:numPr>
                <w:ilvl w:val="0"/>
                <w:numId w:val="1"/>
              </w:numPr>
              <w:spacing w:after="0"/>
              <w:ind w:left="142" w:hanging="5"/>
              <w:jc w:val="both"/>
              <w:rPr>
                <w:rFonts w:cstheme="minorHAnsi"/>
              </w:rPr>
            </w:pPr>
            <w:r>
              <w:rPr>
                <w:rFonts w:cstheme="minorHAnsi"/>
                <w:color w:val="000000" w:themeColor="text1"/>
                <w:sz w:val="22"/>
              </w:rPr>
              <w:t>Worksheets have minimal instructions, making them easy to complete even for students that have a difficulty in concentrating enough to comprehend them.</w:t>
            </w:r>
          </w:p>
          <w:p w:rsidR="00B56AEC" w:rsidRPr="00B56AEC" w:rsidRDefault="00B56AEC" w:rsidP="00B56AEC">
            <w:pPr>
              <w:pStyle w:val="ListParagraph"/>
              <w:numPr>
                <w:ilvl w:val="0"/>
                <w:numId w:val="1"/>
              </w:numPr>
              <w:spacing w:after="0"/>
              <w:ind w:left="142" w:hanging="5"/>
              <w:jc w:val="both"/>
              <w:rPr>
                <w:rFonts w:cstheme="minorHAnsi"/>
              </w:rPr>
            </w:pPr>
            <w:r>
              <w:rPr>
                <w:rFonts w:cstheme="minorHAnsi"/>
                <w:color w:val="000000" w:themeColor="text1"/>
                <w:sz w:val="22"/>
              </w:rPr>
              <w:t>A series of simple tasks.</w:t>
            </w:r>
          </w:p>
        </w:tc>
      </w:tr>
      <w:tr w:rsidR="00170516" w:rsidRPr="00E51E80" w:rsidTr="00BC0CEE">
        <w:tc>
          <w:tcPr>
            <w:tcW w:w="9889" w:type="dxa"/>
            <w:gridSpan w:val="4"/>
          </w:tcPr>
          <w:p w:rsidR="00170516" w:rsidRPr="000B3331" w:rsidRDefault="00170516" w:rsidP="00BC0CEE">
            <w:pPr>
              <w:rPr>
                <w:rFonts w:asciiTheme="minorHAnsi" w:hAnsiTheme="minorHAnsi" w:cstheme="minorHAnsi"/>
              </w:rPr>
            </w:pPr>
            <w:r>
              <w:rPr>
                <w:rFonts w:asciiTheme="minorHAnsi" w:hAnsiTheme="minorHAnsi" w:cstheme="minorHAnsi"/>
                <w:b/>
                <w:lang w:val="en-US"/>
              </w:rPr>
              <w:t>Class assessment</w:t>
            </w:r>
            <w:r w:rsidRPr="000B3331">
              <w:rPr>
                <w:rFonts w:asciiTheme="minorHAnsi" w:hAnsiTheme="minorHAnsi" w:cstheme="minorHAnsi"/>
              </w:rPr>
              <w:t>:</w:t>
            </w:r>
          </w:p>
          <w:p w:rsidR="00170516" w:rsidRPr="00B56AEC" w:rsidRDefault="00B56AEC" w:rsidP="00BC0CEE">
            <w:pPr>
              <w:pStyle w:val="ListParagraph"/>
              <w:numPr>
                <w:ilvl w:val="0"/>
                <w:numId w:val="1"/>
              </w:numPr>
              <w:spacing w:after="0"/>
              <w:ind w:left="142" w:hanging="5"/>
              <w:jc w:val="both"/>
              <w:rPr>
                <w:rFonts w:cstheme="minorHAnsi"/>
                <w:color w:val="000000" w:themeColor="text1"/>
                <w:sz w:val="22"/>
              </w:rPr>
            </w:pPr>
            <w:r>
              <w:rPr>
                <w:rFonts w:cstheme="minorHAnsi"/>
                <w:color w:val="000000" w:themeColor="text1"/>
                <w:sz w:val="22"/>
              </w:rPr>
              <w:t>Participation in group work and answering questions</w:t>
            </w:r>
          </w:p>
        </w:tc>
      </w:tr>
      <w:tr w:rsidR="00170516" w:rsidRPr="000B3331" w:rsidTr="00BC0CEE">
        <w:tc>
          <w:tcPr>
            <w:tcW w:w="9889" w:type="dxa"/>
            <w:gridSpan w:val="4"/>
          </w:tcPr>
          <w:p w:rsidR="00170516" w:rsidRPr="000B3331" w:rsidRDefault="00170516" w:rsidP="00BC0CEE">
            <w:pPr>
              <w:rPr>
                <w:rFonts w:asciiTheme="minorHAnsi" w:hAnsiTheme="minorHAnsi" w:cstheme="minorHAnsi"/>
              </w:rPr>
            </w:pPr>
            <w:r>
              <w:rPr>
                <w:rFonts w:asciiTheme="minorHAnsi" w:hAnsiTheme="minorHAnsi" w:cstheme="minorHAnsi"/>
                <w:b/>
                <w:lang w:val="en-US"/>
              </w:rPr>
              <w:t>Long term assessment</w:t>
            </w:r>
            <w:r w:rsidRPr="000B3331">
              <w:rPr>
                <w:rFonts w:asciiTheme="minorHAnsi" w:hAnsiTheme="minorHAnsi" w:cstheme="minorHAnsi"/>
              </w:rPr>
              <w:t>:</w:t>
            </w:r>
          </w:p>
          <w:p w:rsidR="00170516" w:rsidRPr="00B56AEC" w:rsidRDefault="00B56AEC" w:rsidP="00BC0CEE">
            <w:pPr>
              <w:pStyle w:val="ListParagraph"/>
              <w:numPr>
                <w:ilvl w:val="0"/>
                <w:numId w:val="1"/>
              </w:numPr>
              <w:spacing w:after="0"/>
              <w:ind w:left="142" w:hanging="5"/>
              <w:jc w:val="both"/>
              <w:rPr>
                <w:rFonts w:cstheme="minorHAnsi"/>
                <w:color w:val="auto"/>
                <w:sz w:val="22"/>
              </w:rPr>
            </w:pPr>
            <w:r>
              <w:rPr>
                <w:rFonts w:cstheme="minorHAnsi"/>
                <w:color w:val="auto"/>
                <w:sz w:val="22"/>
              </w:rPr>
              <w:t>Marking of the worksheet (as part of the grade)</w:t>
            </w:r>
          </w:p>
          <w:p w:rsidR="00170516" w:rsidRPr="000B3331" w:rsidRDefault="00B56AEC" w:rsidP="00BC0CEE">
            <w:pPr>
              <w:pStyle w:val="ListParagraph"/>
              <w:numPr>
                <w:ilvl w:val="0"/>
                <w:numId w:val="1"/>
              </w:numPr>
              <w:spacing w:after="0"/>
              <w:ind w:left="142" w:hanging="5"/>
              <w:jc w:val="both"/>
              <w:rPr>
                <w:rFonts w:cstheme="minorHAnsi"/>
                <w:lang w:val="el-GR"/>
              </w:rPr>
            </w:pPr>
            <w:r>
              <w:rPr>
                <w:rFonts w:cstheme="minorHAnsi"/>
                <w:color w:val="000000" w:themeColor="text1"/>
                <w:sz w:val="22"/>
              </w:rPr>
              <w:t>Relevant homework</w:t>
            </w:r>
          </w:p>
        </w:tc>
      </w:tr>
      <w:tr w:rsidR="00170516" w:rsidRPr="00E51E80" w:rsidTr="00BC0CEE">
        <w:tc>
          <w:tcPr>
            <w:tcW w:w="9889" w:type="dxa"/>
            <w:gridSpan w:val="4"/>
          </w:tcPr>
          <w:p w:rsidR="00170516" w:rsidRPr="000B3331" w:rsidRDefault="00170516" w:rsidP="00BC0CEE">
            <w:pPr>
              <w:rPr>
                <w:rFonts w:asciiTheme="minorHAnsi" w:hAnsiTheme="minorHAnsi" w:cstheme="minorHAnsi"/>
              </w:rPr>
            </w:pPr>
            <w:r>
              <w:rPr>
                <w:rFonts w:asciiTheme="minorHAnsi" w:hAnsiTheme="minorHAnsi" w:cstheme="minorHAnsi"/>
                <w:b/>
                <w:lang w:val="en-US"/>
              </w:rPr>
              <w:t>Equipment</w:t>
            </w:r>
            <w:r w:rsidRPr="000B3331">
              <w:rPr>
                <w:rFonts w:asciiTheme="minorHAnsi" w:hAnsiTheme="minorHAnsi" w:cstheme="minorHAnsi"/>
              </w:rPr>
              <w:t>:</w:t>
            </w:r>
          </w:p>
          <w:p w:rsidR="00170516" w:rsidRPr="00B56AEC" w:rsidRDefault="00B56AEC" w:rsidP="00BC0CEE">
            <w:pPr>
              <w:pStyle w:val="ListParagraph"/>
              <w:numPr>
                <w:ilvl w:val="0"/>
                <w:numId w:val="1"/>
              </w:numPr>
              <w:spacing w:after="0"/>
              <w:ind w:left="142" w:hanging="6"/>
              <w:jc w:val="both"/>
              <w:rPr>
                <w:rFonts w:cstheme="minorHAnsi"/>
                <w:color w:val="000000" w:themeColor="text1"/>
                <w:sz w:val="22"/>
              </w:rPr>
            </w:pPr>
            <w:r>
              <w:rPr>
                <w:rFonts w:cstheme="minorHAnsi"/>
                <w:color w:val="000000" w:themeColor="text1"/>
                <w:sz w:val="22"/>
              </w:rPr>
              <w:lastRenderedPageBreak/>
              <w:t>PC</w:t>
            </w:r>
            <w:r w:rsidRPr="00B56AEC">
              <w:rPr>
                <w:rFonts w:cstheme="minorHAnsi"/>
                <w:color w:val="000000" w:themeColor="text1"/>
                <w:sz w:val="22"/>
              </w:rPr>
              <w:t xml:space="preserve"> </w:t>
            </w:r>
            <w:r>
              <w:rPr>
                <w:rFonts w:cstheme="minorHAnsi"/>
                <w:color w:val="000000" w:themeColor="text1"/>
                <w:sz w:val="22"/>
              </w:rPr>
              <w:t>with</w:t>
            </w:r>
            <w:r w:rsidRPr="00B56AEC">
              <w:rPr>
                <w:rFonts w:cstheme="minorHAnsi"/>
                <w:color w:val="000000" w:themeColor="text1"/>
                <w:sz w:val="22"/>
              </w:rPr>
              <w:t xml:space="preserve"> </w:t>
            </w:r>
            <w:r>
              <w:rPr>
                <w:rFonts w:cstheme="minorHAnsi"/>
                <w:color w:val="000000" w:themeColor="text1"/>
                <w:sz w:val="22"/>
              </w:rPr>
              <w:t>office</w:t>
            </w:r>
            <w:r w:rsidRPr="00B56AEC">
              <w:rPr>
                <w:rFonts w:cstheme="minorHAnsi"/>
                <w:color w:val="000000" w:themeColor="text1"/>
                <w:sz w:val="22"/>
              </w:rPr>
              <w:t xml:space="preserve"> </w:t>
            </w:r>
            <w:r w:rsidR="007057D4">
              <w:rPr>
                <w:rFonts w:cstheme="minorHAnsi"/>
                <w:color w:val="000000" w:themeColor="text1"/>
                <w:sz w:val="22"/>
              </w:rPr>
              <w:t>suite</w:t>
            </w:r>
            <w:r w:rsidRPr="00B56AEC">
              <w:rPr>
                <w:rFonts w:cstheme="minorHAnsi"/>
                <w:color w:val="000000" w:themeColor="text1"/>
                <w:sz w:val="22"/>
              </w:rPr>
              <w:t xml:space="preserve"> </w:t>
            </w:r>
            <w:r>
              <w:rPr>
                <w:rFonts w:cstheme="minorHAnsi"/>
                <w:color w:val="000000" w:themeColor="text1"/>
                <w:sz w:val="22"/>
              </w:rPr>
              <w:t>connected</w:t>
            </w:r>
            <w:r w:rsidRPr="00B56AEC">
              <w:rPr>
                <w:rFonts w:cstheme="minorHAnsi"/>
                <w:color w:val="000000" w:themeColor="text1"/>
                <w:sz w:val="22"/>
              </w:rPr>
              <w:t xml:space="preserve"> </w:t>
            </w:r>
            <w:r>
              <w:rPr>
                <w:rFonts w:cstheme="minorHAnsi"/>
                <w:color w:val="000000" w:themeColor="text1"/>
                <w:sz w:val="22"/>
              </w:rPr>
              <w:t>to</w:t>
            </w:r>
            <w:r w:rsidRPr="00B56AEC">
              <w:rPr>
                <w:rFonts w:cstheme="minorHAnsi"/>
                <w:color w:val="000000" w:themeColor="text1"/>
                <w:sz w:val="22"/>
              </w:rPr>
              <w:t xml:space="preserve"> </w:t>
            </w:r>
            <w:r>
              <w:rPr>
                <w:rFonts w:cstheme="minorHAnsi"/>
                <w:color w:val="000000" w:themeColor="text1"/>
                <w:sz w:val="22"/>
              </w:rPr>
              <w:t>a</w:t>
            </w:r>
            <w:r w:rsidRPr="00B56AEC">
              <w:rPr>
                <w:rFonts w:cstheme="minorHAnsi"/>
                <w:color w:val="000000" w:themeColor="text1"/>
                <w:sz w:val="22"/>
              </w:rPr>
              <w:t xml:space="preserve"> </w:t>
            </w:r>
            <w:r>
              <w:rPr>
                <w:rFonts w:cstheme="minorHAnsi"/>
                <w:color w:val="000000" w:themeColor="text1"/>
                <w:sz w:val="22"/>
              </w:rPr>
              <w:t>projector</w:t>
            </w:r>
            <w:r w:rsidRPr="00B56AEC">
              <w:rPr>
                <w:rFonts w:cstheme="minorHAnsi"/>
                <w:color w:val="000000" w:themeColor="text1"/>
                <w:sz w:val="22"/>
              </w:rPr>
              <w:t xml:space="preserve"> </w:t>
            </w:r>
            <w:r>
              <w:rPr>
                <w:rFonts w:cstheme="minorHAnsi"/>
                <w:color w:val="000000" w:themeColor="text1"/>
                <w:sz w:val="22"/>
              </w:rPr>
              <w:t>or</w:t>
            </w:r>
            <w:r w:rsidRPr="00B56AEC">
              <w:rPr>
                <w:rFonts w:cstheme="minorHAnsi"/>
                <w:color w:val="000000" w:themeColor="text1"/>
                <w:sz w:val="22"/>
              </w:rPr>
              <w:t xml:space="preserve"> </w:t>
            </w:r>
            <w:r>
              <w:rPr>
                <w:rFonts w:cstheme="minorHAnsi"/>
                <w:color w:val="000000" w:themeColor="text1"/>
                <w:sz w:val="22"/>
              </w:rPr>
              <w:t>interactive</w:t>
            </w:r>
            <w:r w:rsidRPr="00B56AEC">
              <w:rPr>
                <w:rFonts w:cstheme="minorHAnsi"/>
                <w:color w:val="000000" w:themeColor="text1"/>
                <w:sz w:val="22"/>
              </w:rPr>
              <w:t xml:space="preserve"> </w:t>
            </w:r>
            <w:r>
              <w:rPr>
                <w:rFonts w:cstheme="minorHAnsi"/>
                <w:color w:val="000000" w:themeColor="text1"/>
                <w:sz w:val="22"/>
              </w:rPr>
              <w:t>whiteboard</w:t>
            </w:r>
          </w:p>
          <w:p w:rsidR="00170516" w:rsidRPr="000B3331" w:rsidRDefault="00B56AEC" w:rsidP="00BC0CEE">
            <w:pPr>
              <w:pStyle w:val="ListParagraph"/>
              <w:numPr>
                <w:ilvl w:val="0"/>
                <w:numId w:val="1"/>
              </w:numPr>
              <w:spacing w:after="0"/>
              <w:ind w:left="142" w:hanging="6"/>
              <w:jc w:val="both"/>
              <w:rPr>
                <w:rFonts w:cstheme="minorHAnsi"/>
                <w:color w:val="000000" w:themeColor="text1"/>
                <w:sz w:val="22"/>
                <w:lang w:val="el-GR"/>
              </w:rPr>
            </w:pPr>
            <w:r>
              <w:rPr>
                <w:rFonts w:cstheme="minorHAnsi"/>
                <w:color w:val="000000" w:themeColor="text1"/>
                <w:sz w:val="22"/>
              </w:rPr>
              <w:t>Slideshow presentation</w:t>
            </w:r>
          </w:p>
          <w:p w:rsidR="00170516" w:rsidRPr="00B56AEC" w:rsidRDefault="00B56AEC" w:rsidP="00BC0CEE">
            <w:pPr>
              <w:pStyle w:val="ListParagraph"/>
              <w:numPr>
                <w:ilvl w:val="0"/>
                <w:numId w:val="1"/>
              </w:numPr>
              <w:spacing w:after="0"/>
              <w:ind w:left="142" w:hanging="6"/>
              <w:jc w:val="both"/>
              <w:rPr>
                <w:rFonts w:cstheme="minorHAnsi"/>
                <w:color w:val="000000" w:themeColor="text1"/>
                <w:sz w:val="22"/>
              </w:rPr>
            </w:pPr>
            <w:r>
              <w:rPr>
                <w:rFonts w:cstheme="minorHAnsi"/>
                <w:color w:val="000000" w:themeColor="text1"/>
                <w:sz w:val="22"/>
              </w:rPr>
              <w:t>Copies of the worksheet (preferably one for each student)</w:t>
            </w:r>
          </w:p>
          <w:p w:rsidR="00170516" w:rsidRPr="00B56AEC" w:rsidRDefault="00B56AEC" w:rsidP="00BC0CEE">
            <w:pPr>
              <w:pStyle w:val="ListParagraph"/>
              <w:numPr>
                <w:ilvl w:val="0"/>
                <w:numId w:val="1"/>
              </w:numPr>
              <w:spacing w:after="0"/>
              <w:ind w:left="142" w:hanging="6"/>
              <w:jc w:val="both"/>
              <w:rPr>
                <w:rFonts w:cstheme="minorHAnsi"/>
                <w:color w:val="000000" w:themeColor="text1"/>
                <w:sz w:val="22"/>
              </w:rPr>
            </w:pPr>
            <w:r>
              <w:rPr>
                <w:rFonts w:cstheme="minorHAnsi"/>
                <w:color w:val="000000" w:themeColor="text1"/>
                <w:sz w:val="22"/>
              </w:rPr>
              <w:t xml:space="preserve">One PC for each group, running the </w:t>
            </w:r>
            <w:proofErr w:type="spellStart"/>
            <w:r>
              <w:rPr>
                <w:rFonts w:cstheme="minorHAnsi"/>
                <w:color w:val="000000" w:themeColor="text1"/>
                <w:sz w:val="22"/>
              </w:rPr>
              <w:t>PhET</w:t>
            </w:r>
            <w:proofErr w:type="spellEnd"/>
            <w:r>
              <w:rPr>
                <w:rFonts w:cstheme="minorHAnsi"/>
                <w:color w:val="000000" w:themeColor="text1"/>
                <w:sz w:val="22"/>
              </w:rPr>
              <w:t xml:space="preserve"> simulation </w:t>
            </w:r>
            <w:r w:rsidR="007057D4">
              <w:rPr>
                <w:rFonts w:cstheme="minorHAnsi"/>
                <w:color w:val="000000" w:themeColor="text1"/>
                <w:sz w:val="22"/>
              </w:rPr>
              <w:t>“Refraction of Light”</w:t>
            </w:r>
          </w:p>
          <w:p w:rsidR="00170516" w:rsidRPr="007057D4" w:rsidRDefault="007057D4" w:rsidP="00BC0CEE">
            <w:pPr>
              <w:pStyle w:val="ListParagraph"/>
              <w:numPr>
                <w:ilvl w:val="0"/>
                <w:numId w:val="1"/>
              </w:numPr>
              <w:spacing w:after="0"/>
              <w:ind w:left="142" w:hanging="6"/>
              <w:jc w:val="both"/>
              <w:rPr>
                <w:rFonts w:cstheme="minorHAnsi"/>
                <w:color w:val="000000" w:themeColor="text1"/>
                <w:sz w:val="22"/>
              </w:rPr>
            </w:pPr>
            <w:r>
              <w:rPr>
                <w:rFonts w:cstheme="minorHAnsi"/>
                <w:color w:val="000000" w:themeColor="text1"/>
                <w:sz w:val="22"/>
              </w:rPr>
              <w:t xml:space="preserve">Each PC should have an office suite installed and a copy of the “lab_refraction.xlsx” file </w:t>
            </w:r>
          </w:p>
        </w:tc>
      </w:tr>
      <w:tr w:rsidR="00170516" w:rsidRPr="000B3331" w:rsidTr="00BC0CEE">
        <w:tc>
          <w:tcPr>
            <w:tcW w:w="9889" w:type="dxa"/>
            <w:gridSpan w:val="4"/>
          </w:tcPr>
          <w:p w:rsidR="00170516" w:rsidRPr="00170516" w:rsidRDefault="00170516" w:rsidP="00BC0CEE">
            <w:pPr>
              <w:jc w:val="center"/>
              <w:rPr>
                <w:rFonts w:asciiTheme="minorHAnsi" w:hAnsiTheme="minorHAnsi" w:cstheme="minorHAnsi"/>
                <w:b/>
                <w:lang w:val="en-US"/>
              </w:rPr>
            </w:pPr>
            <w:r>
              <w:rPr>
                <w:rFonts w:asciiTheme="minorHAnsi" w:hAnsiTheme="minorHAnsi" w:cstheme="minorHAnsi"/>
                <w:b/>
                <w:sz w:val="28"/>
                <w:lang w:val="en-US"/>
              </w:rPr>
              <w:lastRenderedPageBreak/>
              <w:t>Lesson</w:t>
            </w:r>
          </w:p>
        </w:tc>
      </w:tr>
      <w:tr w:rsidR="00170516" w:rsidRPr="000B3331" w:rsidTr="00BC0CEE">
        <w:tc>
          <w:tcPr>
            <w:tcW w:w="3904" w:type="dxa"/>
          </w:tcPr>
          <w:p w:rsidR="00170516" w:rsidRPr="00170516" w:rsidRDefault="00170516" w:rsidP="00BC0CEE">
            <w:pPr>
              <w:jc w:val="center"/>
              <w:rPr>
                <w:rFonts w:asciiTheme="minorHAnsi" w:hAnsiTheme="minorHAnsi" w:cstheme="minorHAnsi"/>
                <w:b/>
                <w:lang w:val="en-US"/>
              </w:rPr>
            </w:pPr>
            <w:r>
              <w:rPr>
                <w:rFonts w:asciiTheme="minorHAnsi" w:hAnsiTheme="minorHAnsi" w:cstheme="minorHAnsi"/>
                <w:b/>
                <w:lang w:val="en-US"/>
              </w:rPr>
              <w:t>Teacher</w:t>
            </w:r>
          </w:p>
        </w:tc>
        <w:tc>
          <w:tcPr>
            <w:tcW w:w="3924" w:type="dxa"/>
          </w:tcPr>
          <w:p w:rsidR="00170516" w:rsidRPr="00170516" w:rsidRDefault="00170516" w:rsidP="00BC0CEE">
            <w:pPr>
              <w:jc w:val="center"/>
              <w:rPr>
                <w:rFonts w:asciiTheme="minorHAnsi" w:hAnsiTheme="minorHAnsi" w:cstheme="minorHAnsi"/>
                <w:b/>
                <w:lang w:val="en-US"/>
              </w:rPr>
            </w:pPr>
            <w:r>
              <w:rPr>
                <w:rFonts w:asciiTheme="minorHAnsi" w:hAnsiTheme="minorHAnsi" w:cstheme="minorHAnsi"/>
                <w:b/>
                <w:lang w:val="en-US"/>
              </w:rPr>
              <w:t>Students</w:t>
            </w:r>
          </w:p>
        </w:tc>
        <w:tc>
          <w:tcPr>
            <w:tcW w:w="1073" w:type="dxa"/>
          </w:tcPr>
          <w:p w:rsidR="00170516" w:rsidRPr="00170516" w:rsidRDefault="00170516" w:rsidP="00BC0CEE">
            <w:pPr>
              <w:jc w:val="center"/>
              <w:rPr>
                <w:rFonts w:asciiTheme="minorHAnsi" w:hAnsiTheme="minorHAnsi" w:cstheme="minorHAnsi"/>
                <w:b/>
                <w:lang w:val="en-US"/>
              </w:rPr>
            </w:pPr>
            <w:r>
              <w:rPr>
                <w:rFonts w:asciiTheme="minorHAnsi" w:hAnsiTheme="minorHAnsi" w:cstheme="minorHAnsi"/>
                <w:b/>
                <w:lang w:val="en-US"/>
              </w:rPr>
              <w:t>time</w:t>
            </w:r>
          </w:p>
        </w:tc>
        <w:tc>
          <w:tcPr>
            <w:tcW w:w="988" w:type="dxa"/>
          </w:tcPr>
          <w:p w:rsidR="00170516" w:rsidRPr="000B3331" w:rsidRDefault="00170516" w:rsidP="00BC0CEE">
            <w:pPr>
              <w:jc w:val="center"/>
              <w:rPr>
                <w:rFonts w:asciiTheme="minorHAnsi" w:hAnsiTheme="minorHAnsi" w:cstheme="minorHAnsi"/>
              </w:rPr>
            </w:pPr>
          </w:p>
        </w:tc>
      </w:tr>
      <w:tr w:rsidR="00170516" w:rsidRPr="000B3331" w:rsidTr="00BC0CEE">
        <w:tc>
          <w:tcPr>
            <w:tcW w:w="3904" w:type="dxa"/>
          </w:tcPr>
          <w:p w:rsidR="00170516" w:rsidRPr="002B1FD7" w:rsidRDefault="002B1FD7" w:rsidP="00BC0CEE">
            <w:pPr>
              <w:pStyle w:val="ListNumber"/>
              <w:ind w:left="34" w:firstLine="0"/>
              <w:rPr>
                <w:rFonts w:cstheme="minorHAnsi"/>
                <w:color w:val="000000" w:themeColor="text1"/>
                <w:sz w:val="22"/>
              </w:rPr>
            </w:pPr>
            <w:r>
              <w:rPr>
                <w:rFonts w:cstheme="minorHAnsi"/>
                <w:color w:val="000000" w:themeColor="text1"/>
                <w:sz w:val="22"/>
              </w:rPr>
              <w:t>Describes the activity – makes sure each group is setup correctly</w:t>
            </w:r>
          </w:p>
        </w:tc>
        <w:tc>
          <w:tcPr>
            <w:tcW w:w="3924" w:type="dxa"/>
          </w:tcPr>
          <w:p w:rsidR="00170516" w:rsidRPr="002B1FD7" w:rsidRDefault="002B1FD7" w:rsidP="00A61A69">
            <w:pPr>
              <w:pStyle w:val="ListNumber"/>
              <w:spacing w:after="0"/>
              <w:ind w:left="0" w:right="113" w:firstLine="0"/>
              <w:jc w:val="left"/>
              <w:rPr>
                <w:rFonts w:cstheme="minorHAnsi"/>
                <w:color w:val="000000" w:themeColor="text1"/>
                <w:sz w:val="22"/>
              </w:rPr>
            </w:pPr>
            <w:r w:rsidRPr="002B1FD7">
              <w:rPr>
                <w:rFonts w:cstheme="minorHAnsi"/>
                <w:color w:val="000000" w:themeColor="text1"/>
                <w:sz w:val="22"/>
              </w:rPr>
              <w:t>Ask initial questions</w:t>
            </w:r>
          </w:p>
        </w:tc>
        <w:tc>
          <w:tcPr>
            <w:tcW w:w="1073" w:type="dxa"/>
          </w:tcPr>
          <w:p w:rsidR="00170516" w:rsidRPr="000B3331" w:rsidRDefault="002B1FD7" w:rsidP="00BC0CEE">
            <w:pPr>
              <w:pStyle w:val="ListNumber"/>
              <w:spacing w:after="0"/>
              <w:ind w:left="113" w:right="113" w:firstLine="0"/>
              <w:jc w:val="center"/>
              <w:rPr>
                <w:rFonts w:cstheme="minorHAnsi"/>
                <w:color w:val="000000" w:themeColor="text1"/>
                <w:lang w:val="el-GR"/>
              </w:rPr>
            </w:pPr>
            <w:r>
              <w:rPr>
                <w:rFonts w:cstheme="minorHAnsi"/>
                <w:color w:val="000000" w:themeColor="text1"/>
              </w:rPr>
              <w:t>5</w:t>
            </w:r>
            <w:r w:rsidR="00170516" w:rsidRPr="000B3331">
              <w:rPr>
                <w:rFonts w:cstheme="minorHAnsi"/>
                <w:color w:val="000000" w:themeColor="text1"/>
                <w:lang w:val="el-GR"/>
              </w:rPr>
              <w:t>’</w:t>
            </w:r>
          </w:p>
        </w:tc>
        <w:tc>
          <w:tcPr>
            <w:tcW w:w="988" w:type="dxa"/>
          </w:tcPr>
          <w:p w:rsidR="00170516" w:rsidRPr="000B3331" w:rsidRDefault="00170516" w:rsidP="00BC0CEE">
            <w:pPr>
              <w:jc w:val="center"/>
              <w:rPr>
                <w:rFonts w:asciiTheme="minorHAnsi" w:hAnsiTheme="minorHAnsi" w:cstheme="minorHAnsi"/>
              </w:rPr>
            </w:pPr>
            <w:r w:rsidRPr="000B3331">
              <w:rPr>
                <w:rFonts w:asciiTheme="minorHAnsi" w:hAnsiTheme="minorHAnsi" w:cstheme="minorHAnsi"/>
                <w:color w:val="000000" w:themeColor="text1"/>
                <w:sz w:val="40"/>
              </w:rPr>
              <w:t>□</w:t>
            </w:r>
          </w:p>
        </w:tc>
      </w:tr>
      <w:tr w:rsidR="00170516" w:rsidRPr="000B3331" w:rsidTr="00BC0CEE">
        <w:tc>
          <w:tcPr>
            <w:tcW w:w="3904" w:type="dxa"/>
          </w:tcPr>
          <w:p w:rsidR="00170516" w:rsidRPr="000B3331" w:rsidRDefault="00170516" w:rsidP="00BC0CEE">
            <w:pPr>
              <w:pStyle w:val="ListNumber"/>
              <w:tabs>
                <w:tab w:val="left" w:pos="6129"/>
              </w:tabs>
              <w:ind w:left="-20" w:right="167" w:firstLine="0"/>
              <w:rPr>
                <w:rFonts w:cstheme="minorHAnsi"/>
                <w:color w:val="000000" w:themeColor="text1"/>
                <w:sz w:val="22"/>
                <w:lang w:val="el-GR"/>
              </w:rPr>
            </w:pPr>
          </w:p>
        </w:tc>
        <w:tc>
          <w:tcPr>
            <w:tcW w:w="3924" w:type="dxa"/>
          </w:tcPr>
          <w:p w:rsidR="00170516" w:rsidRPr="00A61A69" w:rsidRDefault="002B1FD7" w:rsidP="00A61A69">
            <w:pPr>
              <w:pStyle w:val="ListNumber"/>
              <w:spacing w:after="0"/>
              <w:ind w:left="0" w:right="113" w:firstLine="0"/>
              <w:jc w:val="left"/>
              <w:rPr>
                <w:rFonts w:cstheme="minorHAnsi"/>
                <w:color w:val="000000" w:themeColor="text1"/>
                <w:sz w:val="22"/>
              </w:rPr>
            </w:pPr>
            <w:r w:rsidRPr="00A61A69">
              <w:rPr>
                <w:rFonts w:cstheme="minorHAnsi"/>
                <w:color w:val="000000" w:themeColor="text1"/>
                <w:sz w:val="22"/>
              </w:rPr>
              <w:t>Complete the theory part</w:t>
            </w:r>
          </w:p>
        </w:tc>
        <w:tc>
          <w:tcPr>
            <w:tcW w:w="1073" w:type="dxa"/>
          </w:tcPr>
          <w:p w:rsidR="00170516" w:rsidRPr="000B3331" w:rsidRDefault="002B1FD7" w:rsidP="00BC0CEE">
            <w:pPr>
              <w:pStyle w:val="ListNumber"/>
              <w:spacing w:after="0"/>
              <w:ind w:left="113" w:right="113" w:firstLine="0"/>
              <w:jc w:val="center"/>
              <w:rPr>
                <w:rFonts w:cstheme="minorHAnsi"/>
                <w:color w:val="000000" w:themeColor="text1"/>
                <w:lang w:val="el-GR"/>
              </w:rPr>
            </w:pPr>
            <w:r>
              <w:rPr>
                <w:rFonts w:cstheme="minorHAnsi"/>
                <w:color w:val="000000" w:themeColor="text1"/>
              </w:rPr>
              <w:t>5</w:t>
            </w:r>
            <w:r w:rsidR="00170516">
              <w:rPr>
                <w:rFonts w:cstheme="minorHAnsi"/>
                <w:color w:val="000000" w:themeColor="text1"/>
                <w:lang w:val="el-GR"/>
              </w:rPr>
              <w:t>’</w:t>
            </w:r>
          </w:p>
        </w:tc>
        <w:tc>
          <w:tcPr>
            <w:tcW w:w="988" w:type="dxa"/>
          </w:tcPr>
          <w:p w:rsidR="00170516" w:rsidRPr="000B3331" w:rsidRDefault="00170516" w:rsidP="00BC0CEE">
            <w:pPr>
              <w:jc w:val="center"/>
              <w:rPr>
                <w:rFonts w:asciiTheme="minorHAnsi" w:hAnsiTheme="minorHAnsi" w:cstheme="minorHAnsi"/>
              </w:rPr>
            </w:pPr>
            <w:r w:rsidRPr="000B3331">
              <w:rPr>
                <w:rFonts w:asciiTheme="minorHAnsi" w:hAnsiTheme="minorHAnsi" w:cstheme="minorHAnsi"/>
                <w:color w:val="000000" w:themeColor="text1"/>
                <w:sz w:val="40"/>
              </w:rPr>
              <w:t>□</w:t>
            </w:r>
          </w:p>
        </w:tc>
      </w:tr>
      <w:tr w:rsidR="00170516" w:rsidRPr="000B3331" w:rsidTr="00BC0CEE">
        <w:tc>
          <w:tcPr>
            <w:tcW w:w="3904" w:type="dxa"/>
          </w:tcPr>
          <w:p w:rsidR="00170516" w:rsidRPr="00A61A69" w:rsidRDefault="00A61A69" w:rsidP="00BC0CEE">
            <w:pPr>
              <w:pStyle w:val="ListNumber"/>
              <w:tabs>
                <w:tab w:val="left" w:pos="6129"/>
              </w:tabs>
              <w:ind w:left="-20" w:right="167" w:firstLine="0"/>
              <w:rPr>
                <w:rFonts w:cstheme="minorHAnsi"/>
                <w:color w:val="000000" w:themeColor="text1"/>
                <w:sz w:val="22"/>
              </w:rPr>
            </w:pPr>
            <w:r>
              <w:rPr>
                <w:rFonts w:cstheme="minorHAnsi"/>
                <w:color w:val="000000" w:themeColor="text1"/>
                <w:sz w:val="22"/>
              </w:rPr>
              <w:t>Guides the discussion and writes the group answers on the interactive whiteboard</w:t>
            </w:r>
          </w:p>
        </w:tc>
        <w:tc>
          <w:tcPr>
            <w:tcW w:w="3924" w:type="dxa"/>
          </w:tcPr>
          <w:p w:rsidR="00170516" w:rsidRPr="00A61A69" w:rsidRDefault="00A61A69" w:rsidP="00BC0CEE">
            <w:pPr>
              <w:pStyle w:val="ListNumber"/>
              <w:tabs>
                <w:tab w:val="left" w:pos="6129"/>
              </w:tabs>
              <w:ind w:left="-20" w:right="167" w:firstLine="0"/>
              <w:rPr>
                <w:rFonts w:cstheme="minorHAnsi"/>
                <w:color w:val="000000" w:themeColor="text1"/>
                <w:sz w:val="22"/>
              </w:rPr>
            </w:pPr>
            <w:r>
              <w:rPr>
                <w:rFonts w:cstheme="minorHAnsi"/>
                <w:color w:val="000000" w:themeColor="text1"/>
                <w:sz w:val="22"/>
              </w:rPr>
              <w:t>Discuss the theory part in groups</w:t>
            </w:r>
          </w:p>
        </w:tc>
        <w:tc>
          <w:tcPr>
            <w:tcW w:w="1073" w:type="dxa"/>
          </w:tcPr>
          <w:p w:rsidR="00170516" w:rsidRPr="000B3331" w:rsidRDefault="00170516" w:rsidP="00BC0CEE">
            <w:pPr>
              <w:pStyle w:val="ListNumber"/>
              <w:spacing w:after="0"/>
              <w:ind w:left="113" w:right="113" w:firstLine="0"/>
              <w:jc w:val="center"/>
              <w:rPr>
                <w:rFonts w:cstheme="minorHAnsi"/>
                <w:color w:val="000000" w:themeColor="text1"/>
                <w:lang w:val="el-GR"/>
              </w:rPr>
            </w:pPr>
            <w:r>
              <w:rPr>
                <w:rFonts w:cstheme="minorHAnsi"/>
                <w:color w:val="000000" w:themeColor="text1"/>
                <w:lang w:val="el-GR"/>
              </w:rPr>
              <w:t>5</w:t>
            </w:r>
            <w:r w:rsidRPr="000B3331">
              <w:rPr>
                <w:rFonts w:cstheme="minorHAnsi"/>
                <w:color w:val="000000" w:themeColor="text1"/>
                <w:lang w:val="el-GR"/>
              </w:rPr>
              <w:t>’</w:t>
            </w:r>
          </w:p>
        </w:tc>
        <w:tc>
          <w:tcPr>
            <w:tcW w:w="988" w:type="dxa"/>
          </w:tcPr>
          <w:p w:rsidR="00170516" w:rsidRPr="000B3331" w:rsidRDefault="00170516" w:rsidP="00BC0CEE">
            <w:pPr>
              <w:jc w:val="center"/>
              <w:rPr>
                <w:rFonts w:asciiTheme="minorHAnsi" w:hAnsiTheme="minorHAnsi" w:cstheme="minorHAnsi"/>
              </w:rPr>
            </w:pPr>
            <w:r w:rsidRPr="000B3331">
              <w:rPr>
                <w:rFonts w:asciiTheme="minorHAnsi" w:hAnsiTheme="minorHAnsi" w:cstheme="minorHAnsi"/>
                <w:color w:val="000000" w:themeColor="text1"/>
                <w:sz w:val="40"/>
              </w:rPr>
              <w:t>□</w:t>
            </w:r>
          </w:p>
        </w:tc>
      </w:tr>
      <w:tr w:rsidR="00170516" w:rsidRPr="000B3331" w:rsidTr="00BC0CEE">
        <w:tc>
          <w:tcPr>
            <w:tcW w:w="3904" w:type="dxa"/>
          </w:tcPr>
          <w:p w:rsidR="00170516" w:rsidRDefault="00170516" w:rsidP="00BC0CEE">
            <w:pPr>
              <w:pStyle w:val="ListNumber"/>
              <w:tabs>
                <w:tab w:val="left" w:pos="6129"/>
              </w:tabs>
              <w:ind w:left="-20" w:right="167" w:firstLine="0"/>
              <w:rPr>
                <w:rFonts w:cstheme="minorHAnsi"/>
                <w:color w:val="000000" w:themeColor="text1"/>
                <w:sz w:val="22"/>
                <w:lang w:val="el-GR"/>
              </w:rPr>
            </w:pPr>
          </w:p>
        </w:tc>
        <w:tc>
          <w:tcPr>
            <w:tcW w:w="3924" w:type="dxa"/>
          </w:tcPr>
          <w:p w:rsidR="00170516" w:rsidRPr="00A61A69" w:rsidRDefault="00A61A69" w:rsidP="00BC0CEE">
            <w:pPr>
              <w:pStyle w:val="ListNumber"/>
              <w:tabs>
                <w:tab w:val="left" w:pos="6129"/>
              </w:tabs>
              <w:ind w:left="-20" w:right="167" w:firstLine="0"/>
              <w:rPr>
                <w:rFonts w:cstheme="minorHAnsi"/>
                <w:color w:val="000000" w:themeColor="text1"/>
                <w:sz w:val="22"/>
              </w:rPr>
            </w:pPr>
            <w:r>
              <w:rPr>
                <w:rFonts w:cstheme="minorHAnsi"/>
                <w:color w:val="000000" w:themeColor="text1"/>
                <w:sz w:val="22"/>
              </w:rPr>
              <w:t>Conduct experiment 1</w:t>
            </w:r>
          </w:p>
        </w:tc>
        <w:tc>
          <w:tcPr>
            <w:tcW w:w="1073" w:type="dxa"/>
          </w:tcPr>
          <w:p w:rsidR="00170516" w:rsidRDefault="00A61A69" w:rsidP="00BC0CEE">
            <w:pPr>
              <w:pStyle w:val="ListNumber"/>
              <w:spacing w:after="0"/>
              <w:ind w:left="113" w:right="113" w:firstLine="0"/>
              <w:jc w:val="center"/>
              <w:rPr>
                <w:rFonts w:cstheme="minorHAnsi"/>
                <w:color w:val="000000" w:themeColor="text1"/>
                <w:lang w:val="el-GR"/>
              </w:rPr>
            </w:pPr>
            <w:r>
              <w:rPr>
                <w:rFonts w:cstheme="minorHAnsi"/>
                <w:color w:val="000000" w:themeColor="text1"/>
              </w:rPr>
              <w:t>10</w:t>
            </w:r>
            <w:r w:rsidR="00170516">
              <w:rPr>
                <w:rFonts w:cstheme="minorHAnsi"/>
                <w:color w:val="000000" w:themeColor="text1"/>
                <w:lang w:val="el-GR"/>
              </w:rPr>
              <w:t>’</w:t>
            </w:r>
          </w:p>
        </w:tc>
        <w:tc>
          <w:tcPr>
            <w:tcW w:w="988" w:type="dxa"/>
          </w:tcPr>
          <w:p w:rsidR="00170516" w:rsidRPr="000B3331" w:rsidRDefault="00170516" w:rsidP="00BC0CEE">
            <w:pPr>
              <w:jc w:val="center"/>
              <w:rPr>
                <w:rFonts w:asciiTheme="minorHAnsi" w:hAnsiTheme="minorHAnsi" w:cstheme="minorHAnsi"/>
              </w:rPr>
            </w:pPr>
            <w:r w:rsidRPr="000B3331">
              <w:rPr>
                <w:rFonts w:asciiTheme="minorHAnsi" w:hAnsiTheme="minorHAnsi" w:cstheme="minorHAnsi"/>
                <w:color w:val="000000" w:themeColor="text1"/>
                <w:sz w:val="40"/>
              </w:rPr>
              <w:t>□</w:t>
            </w:r>
          </w:p>
        </w:tc>
      </w:tr>
      <w:tr w:rsidR="00170516" w:rsidRPr="000B3331" w:rsidTr="00BC0CEE">
        <w:tc>
          <w:tcPr>
            <w:tcW w:w="3904" w:type="dxa"/>
          </w:tcPr>
          <w:p w:rsidR="00170516" w:rsidRPr="000B3331" w:rsidRDefault="00170516" w:rsidP="00BC0CEE">
            <w:pPr>
              <w:pStyle w:val="ListNumber"/>
              <w:tabs>
                <w:tab w:val="left" w:pos="6129"/>
              </w:tabs>
              <w:ind w:left="-20" w:right="167" w:firstLine="0"/>
              <w:rPr>
                <w:rFonts w:cstheme="minorHAnsi"/>
                <w:color w:val="000000" w:themeColor="text1"/>
                <w:sz w:val="22"/>
                <w:lang w:val="el-GR"/>
              </w:rPr>
            </w:pPr>
          </w:p>
        </w:tc>
        <w:tc>
          <w:tcPr>
            <w:tcW w:w="3924" w:type="dxa"/>
          </w:tcPr>
          <w:p w:rsidR="00170516" w:rsidRPr="00A61A69" w:rsidRDefault="00A61A69" w:rsidP="00BC0CEE">
            <w:pPr>
              <w:pStyle w:val="ListNumber"/>
              <w:tabs>
                <w:tab w:val="left" w:pos="6129"/>
              </w:tabs>
              <w:ind w:left="-20" w:right="167" w:firstLine="0"/>
              <w:rPr>
                <w:rFonts w:cstheme="minorHAnsi"/>
                <w:color w:val="000000" w:themeColor="text1"/>
                <w:sz w:val="22"/>
              </w:rPr>
            </w:pPr>
            <w:r>
              <w:rPr>
                <w:rFonts w:cstheme="minorHAnsi"/>
                <w:color w:val="000000" w:themeColor="text1"/>
                <w:sz w:val="22"/>
              </w:rPr>
              <w:t>Conduct experiment 2</w:t>
            </w:r>
          </w:p>
        </w:tc>
        <w:tc>
          <w:tcPr>
            <w:tcW w:w="1073" w:type="dxa"/>
          </w:tcPr>
          <w:p w:rsidR="00170516" w:rsidRPr="000B3331" w:rsidRDefault="00A61A69" w:rsidP="00BC0CEE">
            <w:pPr>
              <w:pStyle w:val="ListNumber"/>
              <w:spacing w:after="0"/>
              <w:ind w:left="113" w:right="113" w:firstLine="0"/>
              <w:jc w:val="center"/>
              <w:rPr>
                <w:rFonts w:cstheme="minorHAnsi"/>
                <w:color w:val="000000" w:themeColor="text1"/>
                <w:lang w:val="el-GR"/>
              </w:rPr>
            </w:pPr>
            <w:r>
              <w:rPr>
                <w:rFonts w:cstheme="minorHAnsi"/>
                <w:color w:val="000000" w:themeColor="text1"/>
              </w:rPr>
              <w:t>10</w:t>
            </w:r>
            <w:r w:rsidR="00170516" w:rsidRPr="000B3331">
              <w:rPr>
                <w:rFonts w:cstheme="minorHAnsi"/>
                <w:color w:val="000000" w:themeColor="text1"/>
                <w:lang w:val="el-GR"/>
              </w:rPr>
              <w:t>’</w:t>
            </w:r>
          </w:p>
        </w:tc>
        <w:tc>
          <w:tcPr>
            <w:tcW w:w="988" w:type="dxa"/>
            <w:vAlign w:val="center"/>
          </w:tcPr>
          <w:p w:rsidR="00170516" w:rsidRPr="000B3331" w:rsidRDefault="00170516" w:rsidP="00BC0CEE">
            <w:pPr>
              <w:jc w:val="center"/>
              <w:rPr>
                <w:rFonts w:asciiTheme="minorHAnsi" w:hAnsiTheme="minorHAnsi" w:cstheme="minorHAnsi"/>
              </w:rPr>
            </w:pPr>
            <w:r w:rsidRPr="000B3331">
              <w:rPr>
                <w:rFonts w:asciiTheme="minorHAnsi" w:hAnsiTheme="minorHAnsi" w:cstheme="minorHAnsi"/>
                <w:color w:val="000000" w:themeColor="text1"/>
                <w:sz w:val="40"/>
              </w:rPr>
              <w:t>□</w:t>
            </w:r>
          </w:p>
        </w:tc>
      </w:tr>
      <w:tr w:rsidR="00170516" w:rsidRPr="000B3331" w:rsidTr="00BC0CEE">
        <w:tc>
          <w:tcPr>
            <w:tcW w:w="3904" w:type="dxa"/>
          </w:tcPr>
          <w:p w:rsidR="00170516" w:rsidRPr="000B3331" w:rsidRDefault="00170516" w:rsidP="00BC0CEE">
            <w:pPr>
              <w:pStyle w:val="ListNumber"/>
              <w:tabs>
                <w:tab w:val="left" w:pos="6129"/>
              </w:tabs>
              <w:ind w:left="-20" w:right="167" w:firstLine="0"/>
              <w:rPr>
                <w:rFonts w:cstheme="minorHAnsi"/>
                <w:color w:val="000000" w:themeColor="text1"/>
                <w:sz w:val="22"/>
                <w:lang w:val="el-GR"/>
              </w:rPr>
            </w:pPr>
          </w:p>
        </w:tc>
        <w:tc>
          <w:tcPr>
            <w:tcW w:w="3924" w:type="dxa"/>
          </w:tcPr>
          <w:p w:rsidR="00170516" w:rsidRPr="008F7D15" w:rsidRDefault="008F7D15" w:rsidP="00BC0CEE">
            <w:pPr>
              <w:pStyle w:val="ListNumber"/>
              <w:tabs>
                <w:tab w:val="left" w:pos="6129"/>
              </w:tabs>
              <w:ind w:left="-20" w:right="167" w:firstLine="0"/>
              <w:rPr>
                <w:rFonts w:cstheme="minorHAnsi"/>
                <w:color w:val="000000" w:themeColor="text1"/>
                <w:sz w:val="22"/>
              </w:rPr>
            </w:pPr>
            <w:r>
              <w:rPr>
                <w:rFonts w:cstheme="minorHAnsi"/>
                <w:color w:val="000000" w:themeColor="text1"/>
                <w:sz w:val="22"/>
              </w:rPr>
              <w:t>Write the conclusion</w:t>
            </w:r>
          </w:p>
        </w:tc>
        <w:tc>
          <w:tcPr>
            <w:tcW w:w="1073" w:type="dxa"/>
          </w:tcPr>
          <w:p w:rsidR="00170516" w:rsidRPr="000B3331" w:rsidRDefault="008F7D15" w:rsidP="00BC0CEE">
            <w:pPr>
              <w:pStyle w:val="ListNumber"/>
              <w:spacing w:after="0"/>
              <w:ind w:left="113" w:right="113" w:firstLine="0"/>
              <w:jc w:val="center"/>
              <w:rPr>
                <w:rFonts w:cstheme="minorHAnsi"/>
                <w:color w:val="000000" w:themeColor="text1"/>
                <w:lang w:val="el-GR"/>
              </w:rPr>
            </w:pPr>
            <w:r>
              <w:rPr>
                <w:rFonts w:cstheme="minorHAnsi"/>
                <w:color w:val="000000" w:themeColor="text1"/>
              </w:rPr>
              <w:t>5</w:t>
            </w:r>
            <w:r w:rsidR="00170516" w:rsidRPr="000B3331">
              <w:rPr>
                <w:rFonts w:cstheme="minorHAnsi"/>
                <w:color w:val="000000" w:themeColor="text1"/>
                <w:lang w:val="el-GR"/>
              </w:rPr>
              <w:t>’</w:t>
            </w:r>
          </w:p>
        </w:tc>
        <w:tc>
          <w:tcPr>
            <w:tcW w:w="988" w:type="dxa"/>
            <w:vAlign w:val="center"/>
          </w:tcPr>
          <w:p w:rsidR="00170516" w:rsidRPr="000B3331" w:rsidRDefault="00170516" w:rsidP="00BC0CEE">
            <w:pPr>
              <w:jc w:val="center"/>
              <w:rPr>
                <w:rFonts w:asciiTheme="minorHAnsi" w:hAnsiTheme="minorHAnsi" w:cstheme="minorHAnsi"/>
              </w:rPr>
            </w:pPr>
            <w:r w:rsidRPr="000B3331">
              <w:rPr>
                <w:rFonts w:asciiTheme="minorHAnsi" w:hAnsiTheme="minorHAnsi" w:cstheme="minorHAnsi"/>
                <w:color w:val="000000" w:themeColor="text1"/>
                <w:sz w:val="40"/>
              </w:rPr>
              <w:t>□</w:t>
            </w:r>
          </w:p>
        </w:tc>
      </w:tr>
      <w:tr w:rsidR="00170516" w:rsidRPr="000B3331" w:rsidTr="00BC0CEE">
        <w:tc>
          <w:tcPr>
            <w:tcW w:w="3904" w:type="dxa"/>
          </w:tcPr>
          <w:p w:rsidR="00170516" w:rsidRPr="000B3331" w:rsidRDefault="00170516" w:rsidP="00BC0CEE">
            <w:pPr>
              <w:pStyle w:val="ListNumber"/>
              <w:tabs>
                <w:tab w:val="left" w:pos="6129"/>
              </w:tabs>
              <w:ind w:left="-20" w:right="167" w:firstLine="0"/>
              <w:rPr>
                <w:rFonts w:cstheme="minorHAnsi"/>
                <w:color w:val="000000" w:themeColor="text1"/>
                <w:sz w:val="22"/>
                <w:lang w:val="el-GR"/>
              </w:rPr>
            </w:pPr>
          </w:p>
        </w:tc>
        <w:tc>
          <w:tcPr>
            <w:tcW w:w="3924" w:type="dxa"/>
          </w:tcPr>
          <w:p w:rsidR="00170516" w:rsidRPr="008F7D15" w:rsidRDefault="00044A99" w:rsidP="008F7D15">
            <w:pPr>
              <w:pStyle w:val="ListNumber"/>
              <w:tabs>
                <w:tab w:val="left" w:pos="6129"/>
              </w:tabs>
              <w:ind w:left="-20" w:right="167" w:firstLine="0"/>
              <w:rPr>
                <w:rFonts w:cstheme="minorHAnsi"/>
                <w:color w:val="000000" w:themeColor="text1"/>
                <w:sz w:val="22"/>
              </w:rPr>
            </w:pPr>
            <w:r>
              <w:rPr>
                <w:rFonts w:cstheme="minorHAnsi"/>
                <w:color w:val="000000" w:themeColor="text1"/>
                <w:sz w:val="22"/>
              </w:rPr>
              <w:t>Discussion of the conclusion in groups</w:t>
            </w:r>
          </w:p>
        </w:tc>
        <w:tc>
          <w:tcPr>
            <w:tcW w:w="1073" w:type="dxa"/>
          </w:tcPr>
          <w:p w:rsidR="00170516" w:rsidRPr="000B3331" w:rsidRDefault="00044A99" w:rsidP="00BC0CEE">
            <w:pPr>
              <w:pStyle w:val="ListNumber"/>
              <w:spacing w:after="0"/>
              <w:ind w:left="113" w:right="113" w:firstLine="0"/>
              <w:jc w:val="center"/>
              <w:rPr>
                <w:rFonts w:cstheme="minorHAnsi"/>
                <w:color w:val="000000" w:themeColor="text1"/>
                <w:lang w:val="el-GR"/>
              </w:rPr>
            </w:pPr>
            <w:r>
              <w:rPr>
                <w:rFonts w:cstheme="minorHAnsi"/>
                <w:color w:val="000000" w:themeColor="text1"/>
              </w:rPr>
              <w:t>5</w:t>
            </w:r>
            <w:r w:rsidR="00170516" w:rsidRPr="000B3331">
              <w:rPr>
                <w:rFonts w:cstheme="minorHAnsi"/>
                <w:color w:val="000000" w:themeColor="text1"/>
                <w:lang w:val="el-GR"/>
              </w:rPr>
              <w:t>’</w:t>
            </w:r>
          </w:p>
        </w:tc>
        <w:tc>
          <w:tcPr>
            <w:tcW w:w="988" w:type="dxa"/>
            <w:vAlign w:val="center"/>
          </w:tcPr>
          <w:p w:rsidR="00170516" w:rsidRPr="000B3331" w:rsidRDefault="00170516" w:rsidP="00BC0CEE">
            <w:pPr>
              <w:jc w:val="center"/>
              <w:rPr>
                <w:rFonts w:asciiTheme="minorHAnsi" w:hAnsiTheme="minorHAnsi" w:cstheme="minorHAnsi"/>
              </w:rPr>
            </w:pPr>
            <w:r w:rsidRPr="000B3331">
              <w:rPr>
                <w:rFonts w:asciiTheme="minorHAnsi" w:hAnsiTheme="minorHAnsi" w:cstheme="minorHAnsi"/>
                <w:color w:val="000000" w:themeColor="text1"/>
                <w:sz w:val="40"/>
              </w:rPr>
              <w:t>□</w:t>
            </w:r>
          </w:p>
        </w:tc>
      </w:tr>
      <w:tr w:rsidR="00170516" w:rsidRPr="000B3331" w:rsidTr="00BC0CEE">
        <w:tc>
          <w:tcPr>
            <w:tcW w:w="9889" w:type="dxa"/>
            <w:gridSpan w:val="4"/>
          </w:tcPr>
          <w:p w:rsidR="00170516" w:rsidRPr="000B3331" w:rsidRDefault="00170516" w:rsidP="00BC0CEE">
            <w:pPr>
              <w:rPr>
                <w:rFonts w:asciiTheme="minorHAnsi" w:hAnsiTheme="minorHAnsi" w:cstheme="minorHAnsi"/>
              </w:rPr>
            </w:pPr>
            <w:r>
              <w:rPr>
                <w:rFonts w:asciiTheme="minorHAnsi" w:hAnsiTheme="minorHAnsi" w:cstheme="minorHAnsi"/>
                <w:b/>
                <w:lang w:val="en-US"/>
              </w:rPr>
              <w:t>Homework</w:t>
            </w:r>
            <w:r w:rsidRPr="000B3331">
              <w:rPr>
                <w:rFonts w:asciiTheme="minorHAnsi" w:hAnsiTheme="minorHAnsi" w:cstheme="minorHAnsi"/>
              </w:rPr>
              <w:t>:</w:t>
            </w:r>
          </w:p>
          <w:p w:rsidR="00170516" w:rsidRPr="00DA5119" w:rsidRDefault="000951E8" w:rsidP="00BC0CEE">
            <w:pPr>
              <w:pStyle w:val="ListParagraph"/>
              <w:numPr>
                <w:ilvl w:val="0"/>
                <w:numId w:val="4"/>
              </w:numPr>
              <w:rPr>
                <w:rFonts w:cstheme="minorHAnsi"/>
                <w:lang w:val="el-GR"/>
              </w:rPr>
            </w:pPr>
            <w:r>
              <w:rPr>
                <w:rFonts w:cstheme="minorHAnsi"/>
                <w:color w:val="auto"/>
              </w:rPr>
              <w:t>Problem Worksheet</w:t>
            </w:r>
          </w:p>
        </w:tc>
      </w:tr>
    </w:tbl>
    <w:p w:rsidR="00170516" w:rsidRDefault="00170516" w:rsidP="00170516">
      <w:pPr>
        <w:rPr>
          <w:rFonts w:asciiTheme="minorHAnsi" w:hAnsiTheme="minorHAnsi" w:cstheme="minorHAnsi"/>
        </w:rPr>
      </w:pPr>
    </w:p>
    <w:p w:rsidR="00170516" w:rsidRDefault="00170516">
      <w:pPr>
        <w:rPr>
          <w:lang w:val="en-US"/>
        </w:rPr>
      </w:pPr>
    </w:p>
    <w:p w:rsidR="007057D4" w:rsidRDefault="007057D4" w:rsidP="00B145C2">
      <w:pPr>
        <w:pStyle w:val="Heading1"/>
        <w:numPr>
          <w:ilvl w:val="0"/>
          <w:numId w:val="11"/>
        </w:numPr>
        <w:pBdr>
          <w:top w:val="double" w:sz="4" w:space="1" w:color="auto"/>
        </w:pBdr>
        <w:rPr>
          <w:lang w:val="en-US"/>
        </w:rPr>
      </w:pPr>
      <w:r>
        <w:rPr>
          <w:lang w:val="en-US"/>
        </w:rPr>
        <w:t>Comments:</w:t>
      </w:r>
    </w:p>
    <w:p w:rsidR="007057D4" w:rsidRPr="007057D4" w:rsidRDefault="007057D4" w:rsidP="007057D4">
      <w:pPr>
        <w:pStyle w:val="ListParagraph"/>
        <w:numPr>
          <w:ilvl w:val="0"/>
          <w:numId w:val="8"/>
        </w:numPr>
        <w:rPr>
          <w:color w:val="auto"/>
          <w:sz w:val="24"/>
        </w:rPr>
      </w:pPr>
      <w:r w:rsidRPr="007057D4">
        <w:rPr>
          <w:color w:val="auto"/>
          <w:sz w:val="24"/>
        </w:rPr>
        <w:t>The suggested activity should be done after introducing refraction qualitatively and before introducing Snell’s law.</w:t>
      </w:r>
    </w:p>
    <w:p w:rsidR="007057D4" w:rsidRPr="007057D4" w:rsidRDefault="007057D4" w:rsidP="007057D4">
      <w:pPr>
        <w:pStyle w:val="ListParagraph"/>
        <w:numPr>
          <w:ilvl w:val="0"/>
          <w:numId w:val="8"/>
        </w:numPr>
        <w:rPr>
          <w:color w:val="auto"/>
          <w:sz w:val="24"/>
        </w:rPr>
      </w:pPr>
      <w:r w:rsidRPr="007057D4">
        <w:rPr>
          <w:color w:val="auto"/>
          <w:sz w:val="24"/>
        </w:rPr>
        <w:t>It can be done in groups working independently on the simulation, or by the teacher working on her/his PC and presenting to the class through the projector/interactive whiteboard.</w:t>
      </w:r>
    </w:p>
    <w:p w:rsidR="007057D4" w:rsidRDefault="007057D4" w:rsidP="007057D4">
      <w:pPr>
        <w:pStyle w:val="ListParagraph"/>
        <w:numPr>
          <w:ilvl w:val="0"/>
          <w:numId w:val="8"/>
        </w:numPr>
        <w:rPr>
          <w:color w:val="auto"/>
          <w:sz w:val="24"/>
        </w:rPr>
      </w:pPr>
      <w:r w:rsidRPr="007057D4">
        <w:rPr>
          <w:color w:val="auto"/>
          <w:sz w:val="24"/>
        </w:rPr>
        <w:t>In parts of the activity where sharing takes place, the teacher can annotate on the slideshow (using the interactive whiteboard’s pen).</w:t>
      </w:r>
    </w:p>
    <w:p w:rsidR="007057D4" w:rsidRDefault="007057D4" w:rsidP="007057D4">
      <w:pPr>
        <w:pStyle w:val="ListParagraph"/>
        <w:numPr>
          <w:ilvl w:val="0"/>
          <w:numId w:val="8"/>
        </w:numPr>
        <w:rPr>
          <w:color w:val="auto"/>
          <w:sz w:val="24"/>
        </w:rPr>
      </w:pPr>
      <w:r>
        <w:rPr>
          <w:color w:val="auto"/>
          <w:sz w:val="24"/>
        </w:rPr>
        <w:t>The accompanying “lab_refraction.xlsx” file can be used by the students to get a quick feel of the graph, but it is better that they actually draw by hand the graph on the worksheet.</w:t>
      </w:r>
    </w:p>
    <w:p w:rsidR="00314FE6" w:rsidRDefault="00314FE6" w:rsidP="00314FE6">
      <w:pPr>
        <w:rPr>
          <w:lang w:val="en-US"/>
        </w:rPr>
      </w:pPr>
    </w:p>
    <w:p w:rsidR="00314FE6" w:rsidRDefault="00314FE6" w:rsidP="00B145C2">
      <w:pPr>
        <w:pStyle w:val="Heading1"/>
        <w:numPr>
          <w:ilvl w:val="0"/>
          <w:numId w:val="11"/>
        </w:numPr>
        <w:pBdr>
          <w:top w:val="double" w:sz="4" w:space="1" w:color="auto"/>
        </w:pBdr>
        <w:rPr>
          <w:lang w:val="en-US"/>
        </w:rPr>
      </w:pPr>
      <w:r>
        <w:rPr>
          <w:lang w:val="en-US"/>
        </w:rPr>
        <w:t>Possible Answers</w:t>
      </w:r>
    </w:p>
    <w:p w:rsidR="00314FE6" w:rsidRDefault="00314FE6" w:rsidP="00314FE6">
      <w:pPr>
        <w:pStyle w:val="Subtitle"/>
        <w:ind w:firstLine="360"/>
        <w:rPr>
          <w:rFonts w:eastAsiaTheme="minorEastAsia"/>
          <w:b/>
          <w:lang w:val="en-US"/>
        </w:rPr>
      </w:pPr>
    </w:p>
    <w:p w:rsidR="00314FE6" w:rsidRPr="0041770C" w:rsidRDefault="00314FE6" w:rsidP="005E78D6">
      <w:pPr>
        <w:pStyle w:val="Subtitle"/>
        <w:spacing w:after="0"/>
        <w:ind w:firstLine="357"/>
        <w:rPr>
          <w:rFonts w:eastAsiaTheme="minorEastAsia"/>
          <w:i w:val="0"/>
          <w:color w:val="E36C0A" w:themeColor="accent6" w:themeShade="BF"/>
        </w:rPr>
      </w:pPr>
      <w:r w:rsidRPr="0041770C">
        <w:rPr>
          <w:rFonts w:eastAsiaTheme="minorEastAsia"/>
          <w:b/>
          <w:color w:val="E36C0A" w:themeColor="accent6" w:themeShade="BF"/>
          <w:lang w:val="en-US"/>
        </w:rPr>
        <w:t>Theory</w:t>
      </w:r>
      <w:r w:rsidRPr="0041770C">
        <w:rPr>
          <w:rFonts w:eastAsiaTheme="minorEastAsia"/>
          <w:b/>
          <w:color w:val="E36C0A" w:themeColor="accent6" w:themeShade="BF"/>
        </w:rPr>
        <w:t xml:space="preserve"> / </w:t>
      </w:r>
      <w:r w:rsidRPr="0041770C">
        <w:rPr>
          <w:rFonts w:eastAsiaTheme="minorEastAsia"/>
          <w:b/>
          <w:color w:val="E36C0A" w:themeColor="accent6" w:themeShade="BF"/>
          <w:lang w:val="en-US"/>
        </w:rPr>
        <w:t>Definitions</w:t>
      </w:r>
      <w:r w:rsidRPr="0041770C">
        <w:rPr>
          <w:rFonts w:eastAsiaTheme="minorEastAsia"/>
          <w:i w:val="0"/>
          <w:color w:val="E36C0A" w:themeColor="accent6" w:themeShade="BF"/>
        </w:rPr>
        <w:tab/>
      </w:r>
      <w:r w:rsidRPr="0041770C">
        <w:rPr>
          <w:rFonts w:eastAsiaTheme="minorEastAsia"/>
          <w:i w:val="0"/>
          <w:color w:val="E36C0A" w:themeColor="accent6" w:themeShade="BF"/>
        </w:rPr>
        <w:tab/>
      </w:r>
      <w:r w:rsidRPr="0041770C">
        <w:rPr>
          <w:rFonts w:eastAsiaTheme="minorEastAsia"/>
          <w:i w:val="0"/>
          <w:color w:val="E36C0A" w:themeColor="accent6" w:themeShade="BF"/>
        </w:rPr>
        <w:tab/>
      </w:r>
      <w:r w:rsidRPr="0041770C">
        <w:rPr>
          <w:rFonts w:eastAsiaTheme="minorEastAsia"/>
          <w:i w:val="0"/>
          <w:color w:val="E36C0A" w:themeColor="accent6" w:themeShade="BF"/>
        </w:rPr>
        <w:tab/>
      </w:r>
      <w:r w:rsidRPr="0041770C">
        <w:rPr>
          <w:rFonts w:eastAsiaTheme="minorEastAsia"/>
          <w:i w:val="0"/>
          <w:color w:val="E36C0A" w:themeColor="accent6" w:themeShade="BF"/>
        </w:rPr>
        <w:tab/>
      </w:r>
      <w:r w:rsidRPr="0041770C">
        <w:rPr>
          <w:rFonts w:eastAsiaTheme="minorEastAsia"/>
          <w:i w:val="0"/>
          <w:color w:val="E36C0A" w:themeColor="accent6" w:themeShade="BF"/>
        </w:rPr>
        <w:tab/>
      </w:r>
      <w:r w:rsidRPr="0041770C">
        <w:rPr>
          <w:rFonts w:eastAsiaTheme="minorEastAsia"/>
          <w:i w:val="0"/>
          <w:color w:val="E36C0A" w:themeColor="accent6" w:themeShade="BF"/>
        </w:rPr>
        <w:tab/>
      </w:r>
      <w:r w:rsidRPr="0041770C">
        <w:rPr>
          <w:rFonts w:eastAsiaTheme="minorEastAsia"/>
          <w:i w:val="0"/>
          <w:color w:val="E36C0A" w:themeColor="accent6" w:themeShade="BF"/>
        </w:rPr>
        <w:tab/>
      </w:r>
      <w:r w:rsidRPr="0041770C">
        <w:rPr>
          <w:rFonts w:eastAsiaTheme="minorEastAsia"/>
          <w:i w:val="0"/>
          <w:color w:val="E36C0A" w:themeColor="accent6" w:themeShade="BF"/>
        </w:rPr>
        <w:tab/>
      </w:r>
      <w:r w:rsidRPr="0041770C">
        <w:rPr>
          <w:rFonts w:eastAsiaTheme="minorEastAsia"/>
          <w:i w:val="0"/>
          <w:color w:val="E36C0A" w:themeColor="accent6" w:themeShade="BF"/>
        </w:rPr>
        <w:tab/>
      </w:r>
    </w:p>
    <w:p w:rsidR="00314FE6" w:rsidRDefault="00314FE6" w:rsidP="00314FE6">
      <w:pPr>
        <w:pStyle w:val="ListParagraph"/>
        <w:numPr>
          <w:ilvl w:val="0"/>
          <w:numId w:val="9"/>
        </w:numPr>
        <w:spacing w:after="200" w:line="276" w:lineRule="auto"/>
        <w:rPr>
          <w:color w:val="auto"/>
          <w:sz w:val="22"/>
          <w:szCs w:val="22"/>
        </w:rPr>
      </w:pPr>
      <w:r w:rsidRPr="00314FE6">
        <w:rPr>
          <w:color w:val="auto"/>
          <w:sz w:val="22"/>
          <w:szCs w:val="22"/>
        </w:rPr>
        <w:t xml:space="preserve">Optical (or transparent) medium:  </w:t>
      </w:r>
    </w:p>
    <w:p w:rsidR="00314FE6" w:rsidRPr="0041770C" w:rsidRDefault="00314FE6" w:rsidP="00314FE6">
      <w:pPr>
        <w:pStyle w:val="ListParagraph"/>
        <w:spacing w:after="200" w:line="276" w:lineRule="auto"/>
        <w:rPr>
          <w:color w:val="0070C0"/>
          <w:sz w:val="22"/>
          <w:szCs w:val="22"/>
        </w:rPr>
      </w:pPr>
      <w:r w:rsidRPr="00314FE6">
        <w:rPr>
          <w:color w:val="auto"/>
          <w:sz w:val="28"/>
          <w:szCs w:val="22"/>
        </w:rPr>
        <w:t xml:space="preserve"> </w:t>
      </w:r>
      <w:proofErr w:type="gramStart"/>
      <w:r w:rsidRPr="0041770C">
        <w:rPr>
          <w:color w:val="0070C0"/>
          <w:sz w:val="28"/>
          <w:szCs w:val="22"/>
        </w:rPr>
        <w:t>A medium that allows the passage of light through it, like glass.</w:t>
      </w:r>
      <w:proofErr w:type="gramEnd"/>
      <w:r w:rsidRPr="0041770C">
        <w:rPr>
          <w:color w:val="0070C0"/>
          <w:sz w:val="28"/>
          <w:szCs w:val="22"/>
        </w:rPr>
        <w:t xml:space="preserve"> (Or similar, depending on the textbook)</w:t>
      </w:r>
    </w:p>
    <w:p w:rsidR="00314FE6" w:rsidRPr="00314FE6" w:rsidRDefault="00314FE6" w:rsidP="00314FE6">
      <w:pPr>
        <w:pStyle w:val="ListParagraph"/>
        <w:numPr>
          <w:ilvl w:val="0"/>
          <w:numId w:val="9"/>
        </w:numPr>
        <w:spacing w:after="200" w:line="276" w:lineRule="auto"/>
        <w:rPr>
          <w:color w:val="auto"/>
          <w:sz w:val="22"/>
          <w:szCs w:val="22"/>
        </w:rPr>
      </w:pPr>
      <w:r w:rsidRPr="00314FE6">
        <w:rPr>
          <w:color w:val="auto"/>
          <w:sz w:val="22"/>
          <w:szCs w:val="22"/>
        </w:rPr>
        <w:lastRenderedPageBreak/>
        <w:t>Index of refraction:</w:t>
      </w:r>
      <w:r w:rsidRPr="00314FE6">
        <w:rPr>
          <w:color w:val="auto"/>
          <w:sz w:val="28"/>
          <w:szCs w:val="22"/>
        </w:rPr>
        <w:t xml:space="preserve"> </w:t>
      </w:r>
    </w:p>
    <w:p w:rsidR="00314FE6" w:rsidRPr="0041770C" w:rsidRDefault="00314FE6" w:rsidP="00314FE6">
      <w:pPr>
        <w:pStyle w:val="ListParagraph"/>
        <w:spacing w:after="200" w:line="276" w:lineRule="auto"/>
        <w:rPr>
          <w:color w:val="0070C0"/>
          <w:sz w:val="22"/>
          <w:szCs w:val="22"/>
        </w:rPr>
      </w:pPr>
      <w:proofErr w:type="gramStart"/>
      <w:r w:rsidRPr="0041770C">
        <w:rPr>
          <w:color w:val="0070C0"/>
          <w:sz w:val="28"/>
          <w:szCs w:val="22"/>
        </w:rPr>
        <w:t>The ratio of the speed of light in vacuum over the speed of light in the transparent medium.</w:t>
      </w:r>
      <w:proofErr w:type="gramEnd"/>
      <w:r w:rsidRPr="0041770C">
        <w:rPr>
          <w:color w:val="0070C0"/>
          <w:sz w:val="28"/>
          <w:szCs w:val="22"/>
        </w:rPr>
        <w:t xml:space="preserve"> It is greater than 1 (or equal to 1 for vacuum and, approximately, for air). (Or similar, depending on the textbook)</w:t>
      </w:r>
    </w:p>
    <w:p w:rsidR="00314FE6" w:rsidRDefault="00314FE6" w:rsidP="00314FE6">
      <w:pPr>
        <w:pStyle w:val="ListParagraph"/>
        <w:numPr>
          <w:ilvl w:val="0"/>
          <w:numId w:val="9"/>
        </w:numPr>
        <w:spacing w:after="200" w:line="276" w:lineRule="auto"/>
        <w:rPr>
          <w:color w:val="auto"/>
          <w:sz w:val="22"/>
          <w:szCs w:val="22"/>
        </w:rPr>
      </w:pPr>
      <w:r w:rsidRPr="00314FE6">
        <w:rPr>
          <w:color w:val="auto"/>
          <w:sz w:val="22"/>
          <w:szCs w:val="22"/>
        </w:rPr>
        <w:t>Refraction:</w:t>
      </w:r>
    </w:p>
    <w:p w:rsidR="0041770C" w:rsidRPr="0041770C" w:rsidRDefault="008F7D15" w:rsidP="0041770C">
      <w:pPr>
        <w:pStyle w:val="ListParagraph"/>
        <w:spacing w:after="200" w:line="276" w:lineRule="auto"/>
        <w:rPr>
          <w:color w:val="0070C0"/>
          <w:sz w:val="22"/>
          <w:szCs w:val="22"/>
        </w:rPr>
      </w:pPr>
      <w:r>
        <w:rPr>
          <w:noProof/>
          <w:sz w:val="22"/>
          <w:szCs w:val="22"/>
          <w:lang w:val="el-GR" w:eastAsia="el-GR" w:bidi="ar-SA"/>
        </w:rPr>
        <w:pict>
          <v:group id="_x0000_s1036" style="position:absolute;left:0;text-align:left;margin-left:6.85pt;margin-top:53.55pt;width:304.8pt;height:177.65pt;z-index:251664384" coordorigin="857,3588" coordsize="6096,3553">
            <v:group id="_x0000_s1028" style="position:absolute;left:857;top:3588;width:6096;height:3553" coordorigin="5536,9151" coordsize="6096,3553">
              <v:shapetype id="_x0000_t202" coordsize="21600,21600" o:spt="202" path="m,l,21600r21600,l21600,xe">
                <v:stroke joinstyle="miter"/>
                <v:path gradientshapeok="t" o:connecttype="rect"/>
              </v:shapetype>
              <v:shape id="_x0000_s1026" type="#_x0000_t202" style="position:absolute;left:5536;top:9488;width:6096;height:3216">
                <v:textbox style="mso-next-textbox:#_x0000_s1026">
                  <w:txbxContent>
                    <w:p w:rsidR="00314FE6" w:rsidRDefault="00314FE6" w:rsidP="00314FE6">
                      <w:r>
                        <w:rPr>
                          <w:noProof/>
                        </w:rPr>
                        <w:drawing>
                          <wp:inline distT="0" distB="0" distL="0" distR="0">
                            <wp:extent cx="3674176" cy="1900052"/>
                            <wp:effectExtent l="19050" t="0" r="2474"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3678555" cy="1902317"/>
                                    </a:xfrm>
                                    <a:prstGeom prst="rect">
                                      <a:avLst/>
                                    </a:prstGeom>
                                    <a:noFill/>
                                    <a:ln w="9525">
                                      <a:noFill/>
                                      <a:miter lim="800000"/>
                                      <a:headEnd/>
                                      <a:tailEnd/>
                                    </a:ln>
                                  </pic:spPr>
                                </pic:pic>
                              </a:graphicData>
                            </a:graphic>
                          </wp:inline>
                        </w:drawing>
                      </w:r>
                    </w:p>
                  </w:txbxContent>
                </v:textbox>
              </v:shape>
              <v:shape id="_x0000_s1027" type="#_x0000_t202" style="position:absolute;left:5612;top:9151;width:5984;height:599" filled="f" stroked="f">
                <v:textbox style="mso-next-textbox:#_x0000_s1027">
                  <w:txbxContent>
                    <w:p w:rsidR="00314FE6" w:rsidRPr="004776E5" w:rsidRDefault="00314FE6" w:rsidP="00314FE6">
                      <w:pPr>
                        <w:rPr>
                          <w:lang w:val="en-US"/>
                        </w:rPr>
                      </w:pPr>
                      <w:r w:rsidRPr="005E78D6">
                        <w:rPr>
                          <w:rFonts w:asciiTheme="minorHAnsi" w:hAnsiTheme="minorHAnsi"/>
                          <w:b/>
                          <w:sz w:val="22"/>
                          <w:lang w:val="en-US"/>
                        </w:rPr>
                        <w:t>4.</w:t>
                      </w:r>
                      <w:r w:rsidRPr="004776E5">
                        <w:rPr>
                          <w:lang w:val="en-US"/>
                        </w:rPr>
                        <w:t xml:space="preserve"> </w:t>
                      </w:r>
                      <w:r w:rsidRPr="005E78D6">
                        <w:rPr>
                          <w:rFonts w:asciiTheme="minorHAnsi" w:hAnsiTheme="minorHAnsi"/>
                          <w:sz w:val="22"/>
                          <w:szCs w:val="22"/>
                          <w:lang w:val="en-US"/>
                        </w:rPr>
                        <w:t>Denote the angles of incidence</w:t>
                      </w:r>
                      <w:r w:rsidRPr="005E78D6">
                        <w:rPr>
                          <w:rFonts w:asciiTheme="minorHAnsi" w:hAnsiTheme="minorHAnsi"/>
                          <w:sz w:val="22"/>
                          <w:lang w:val="en-US"/>
                        </w:rPr>
                        <w:t xml:space="preserve"> </w:t>
                      </w:r>
                      <m:oMath>
                        <m:r>
                          <w:rPr>
                            <w:rFonts w:ascii="Cambria Math" w:hAnsi="Cambria Math"/>
                            <w:sz w:val="22"/>
                            <w:lang w:val="en-US"/>
                          </w:rPr>
                          <m:t>i</m:t>
                        </m:r>
                      </m:oMath>
                      <w:r w:rsidRPr="005E78D6">
                        <w:rPr>
                          <w:rFonts w:asciiTheme="minorHAnsi" w:hAnsiTheme="minorHAnsi"/>
                          <w:sz w:val="22"/>
                          <w:lang w:val="en-US"/>
                        </w:rPr>
                        <w:t xml:space="preserve"> and </w:t>
                      </w:r>
                      <w:proofErr w:type="gramStart"/>
                      <w:r w:rsidRPr="005E78D6">
                        <w:rPr>
                          <w:rFonts w:asciiTheme="minorHAnsi" w:hAnsiTheme="minorHAnsi"/>
                          <w:sz w:val="22"/>
                          <w:lang w:val="en-US"/>
                        </w:rPr>
                        <w:t xml:space="preserve">refraction </w:t>
                      </w:r>
                      <m:oMath>
                        <w:proofErr w:type="gramEnd"/>
                        <m:r>
                          <w:rPr>
                            <w:rFonts w:ascii="Cambria Math" w:hAnsi="Cambria Math"/>
                            <w:sz w:val="22"/>
                            <w:lang w:val="en-US"/>
                          </w:rPr>
                          <m:t>r</m:t>
                        </m:r>
                      </m:oMath>
                      <w:r w:rsidRPr="005E78D6">
                        <w:rPr>
                          <w:rFonts w:asciiTheme="minorHAnsi" w:eastAsiaTheme="minorEastAsia" w:hAnsiTheme="minorHAnsi"/>
                          <w:sz w:val="22"/>
                          <w:lang w:val="en-US"/>
                        </w:rPr>
                        <w:t>.</w:t>
                      </w:r>
                    </w:p>
                  </w:txbxContent>
                </v:textbox>
              </v:shape>
            </v:group>
            <v:shape id="_x0000_s1029" type="#_x0000_t202" style="position:absolute;left:2841;top:4409;width:860;height:729" filled="f" stroked="f">
              <v:textbox>
                <w:txbxContent>
                  <w:p w:rsidR="0041770C" w:rsidRPr="0041770C" w:rsidRDefault="0041770C">
                    <w:pPr>
                      <w:rPr>
                        <w:oMath/>
                        <w:rFonts w:ascii="Cambria Math" w:hAnsi="Cambria Math"/>
                        <w:color w:val="0070C0"/>
                        <w:sz w:val="32"/>
                        <w:lang w:val="en-US"/>
                      </w:rPr>
                    </w:pPr>
                    <m:oMathPara>
                      <m:oMath>
                        <m:r>
                          <m:rPr>
                            <m:sty m:val="bi"/>
                          </m:rPr>
                          <w:rPr>
                            <w:rFonts w:ascii="Cambria Math" w:hAnsi="Cambria Math"/>
                            <w:color w:val="0070C0"/>
                            <w:sz w:val="32"/>
                            <w:lang w:val="en-US"/>
                          </w:rPr>
                          <m:t>i</m:t>
                        </m:r>
                      </m:oMath>
                    </m:oMathPara>
                  </w:p>
                </w:txbxContent>
              </v:textbox>
            </v:shape>
            <v:shape id="_x0000_s1030" type="#_x0000_t202" style="position:absolute;left:3324;top:5779;width:860;height:729" filled="f" stroked="f">
              <v:textbox>
                <w:txbxContent>
                  <w:p w:rsidR="0041770C" w:rsidRPr="0041770C" w:rsidRDefault="0041770C" w:rsidP="0041770C">
                    <w:pPr>
                      <w:rPr>
                        <w:oMath/>
                        <w:rFonts w:ascii="Cambria Math" w:hAnsi="Cambria Math"/>
                        <w:color w:val="0070C0"/>
                        <w:sz w:val="32"/>
                        <w:lang w:val="en-US"/>
                      </w:rPr>
                    </w:pPr>
                    <m:oMathPara>
                      <m:oMath>
                        <m:r>
                          <m:rPr>
                            <m:sty m:val="bi"/>
                          </m:rPr>
                          <w:rPr>
                            <w:rFonts w:ascii="Cambria Math" w:hAnsi="Cambria Math"/>
                            <w:color w:val="0070C0"/>
                            <w:sz w:val="32"/>
                            <w:lang w:val="en-US"/>
                          </w:rPr>
                          <m:t>r</m:t>
                        </m:r>
                      </m:oMath>
                    </m:oMathPara>
                  </w:p>
                </w:txbxContent>
              </v:textbox>
            </v:shape>
          </v:group>
        </w:pict>
      </w:r>
      <w:proofErr w:type="gramStart"/>
      <w:r w:rsidR="00314FE6" w:rsidRPr="0041770C">
        <w:rPr>
          <w:color w:val="0070C0"/>
          <w:sz w:val="28"/>
          <w:szCs w:val="22"/>
        </w:rPr>
        <w:t>The change of direction of a wave (or ray) as it changes medium, passing from one to the other at an angle.</w:t>
      </w:r>
      <w:proofErr w:type="gramEnd"/>
      <w:r w:rsidR="00314FE6" w:rsidRPr="0041770C">
        <w:rPr>
          <w:color w:val="0070C0"/>
          <w:sz w:val="28"/>
          <w:szCs w:val="22"/>
        </w:rPr>
        <w:t xml:space="preserve"> </w:t>
      </w:r>
      <w:r w:rsidR="0041770C" w:rsidRPr="0041770C">
        <w:rPr>
          <w:color w:val="0070C0"/>
          <w:sz w:val="28"/>
          <w:szCs w:val="22"/>
        </w:rPr>
        <w:t>It is connected to the change of the speed of the wave. (Or similar, depending on the textbook)</w:t>
      </w:r>
    </w:p>
    <w:p w:rsidR="00314FE6" w:rsidRDefault="00314FE6" w:rsidP="005E78D6">
      <w:pPr>
        <w:pStyle w:val="ListParagraph"/>
        <w:spacing w:after="200" w:line="276" w:lineRule="auto"/>
        <w:rPr>
          <w:sz w:val="22"/>
          <w:szCs w:val="22"/>
        </w:rPr>
      </w:pPr>
    </w:p>
    <w:p w:rsidR="00314FE6" w:rsidRPr="00314FE6" w:rsidRDefault="00314FE6" w:rsidP="00314FE6">
      <w:pPr>
        <w:rPr>
          <w:rFonts w:asciiTheme="minorHAnsi" w:eastAsiaTheme="minorEastAsia" w:hAnsiTheme="minorHAnsi"/>
          <w:sz w:val="22"/>
          <w:szCs w:val="22"/>
          <w:lang w:val="en-US"/>
        </w:rPr>
      </w:pPr>
    </w:p>
    <w:p w:rsidR="00314FE6" w:rsidRDefault="00314FE6" w:rsidP="00314FE6">
      <w:pPr>
        <w:rPr>
          <w:rFonts w:asciiTheme="minorHAnsi" w:eastAsiaTheme="minorEastAsia" w:hAnsiTheme="minorHAnsi"/>
          <w:sz w:val="22"/>
          <w:szCs w:val="22"/>
          <w:lang w:val="en-US"/>
        </w:rPr>
      </w:pPr>
    </w:p>
    <w:p w:rsidR="0041770C" w:rsidRDefault="0041770C" w:rsidP="00314FE6">
      <w:pPr>
        <w:rPr>
          <w:rFonts w:asciiTheme="minorHAnsi" w:eastAsiaTheme="minorEastAsia" w:hAnsiTheme="minorHAnsi"/>
          <w:sz w:val="22"/>
          <w:szCs w:val="22"/>
          <w:lang w:val="en-US"/>
        </w:rPr>
      </w:pPr>
    </w:p>
    <w:p w:rsidR="0041770C" w:rsidRDefault="0041770C" w:rsidP="00314FE6">
      <w:pPr>
        <w:rPr>
          <w:rFonts w:asciiTheme="minorHAnsi" w:eastAsiaTheme="minorEastAsia" w:hAnsiTheme="minorHAnsi"/>
          <w:sz w:val="22"/>
          <w:szCs w:val="22"/>
          <w:lang w:val="en-US"/>
        </w:rPr>
      </w:pPr>
    </w:p>
    <w:p w:rsidR="0041770C" w:rsidRDefault="0041770C" w:rsidP="00314FE6">
      <w:pPr>
        <w:rPr>
          <w:rFonts w:asciiTheme="minorHAnsi" w:eastAsiaTheme="minorEastAsia" w:hAnsiTheme="minorHAnsi"/>
          <w:sz w:val="22"/>
          <w:szCs w:val="22"/>
          <w:lang w:val="en-US"/>
        </w:rPr>
      </w:pPr>
    </w:p>
    <w:p w:rsidR="0041770C" w:rsidRDefault="0041770C" w:rsidP="00314FE6">
      <w:pPr>
        <w:rPr>
          <w:rFonts w:asciiTheme="minorHAnsi" w:eastAsiaTheme="minorEastAsia" w:hAnsiTheme="minorHAnsi"/>
          <w:sz w:val="22"/>
          <w:szCs w:val="22"/>
          <w:lang w:val="en-US"/>
        </w:rPr>
      </w:pPr>
    </w:p>
    <w:p w:rsidR="0041770C" w:rsidRDefault="0041770C" w:rsidP="00314FE6">
      <w:pPr>
        <w:rPr>
          <w:rFonts w:asciiTheme="minorHAnsi" w:eastAsiaTheme="minorEastAsia" w:hAnsiTheme="minorHAnsi"/>
          <w:sz w:val="22"/>
          <w:szCs w:val="22"/>
          <w:lang w:val="en-US"/>
        </w:rPr>
      </w:pPr>
    </w:p>
    <w:p w:rsidR="0041770C" w:rsidRDefault="0041770C" w:rsidP="00314FE6">
      <w:pPr>
        <w:rPr>
          <w:rFonts w:asciiTheme="minorHAnsi" w:eastAsiaTheme="minorEastAsia" w:hAnsiTheme="minorHAnsi"/>
          <w:sz w:val="22"/>
          <w:szCs w:val="22"/>
          <w:lang w:val="en-US"/>
        </w:rPr>
      </w:pPr>
    </w:p>
    <w:p w:rsidR="0041770C" w:rsidRDefault="0041770C" w:rsidP="00314FE6">
      <w:pPr>
        <w:rPr>
          <w:rFonts w:asciiTheme="minorHAnsi" w:eastAsiaTheme="minorEastAsia" w:hAnsiTheme="minorHAnsi"/>
          <w:sz w:val="22"/>
          <w:szCs w:val="22"/>
          <w:lang w:val="en-US"/>
        </w:rPr>
      </w:pPr>
    </w:p>
    <w:p w:rsidR="0041770C" w:rsidRDefault="0041770C" w:rsidP="00314FE6">
      <w:pPr>
        <w:rPr>
          <w:rFonts w:asciiTheme="minorHAnsi" w:eastAsiaTheme="minorEastAsia" w:hAnsiTheme="minorHAnsi"/>
          <w:sz w:val="22"/>
          <w:szCs w:val="22"/>
          <w:lang w:val="en-US"/>
        </w:rPr>
      </w:pPr>
    </w:p>
    <w:p w:rsidR="0041770C" w:rsidRDefault="0041770C" w:rsidP="00314FE6">
      <w:pPr>
        <w:rPr>
          <w:rFonts w:asciiTheme="minorHAnsi" w:eastAsiaTheme="minorEastAsia" w:hAnsiTheme="minorHAnsi"/>
          <w:sz w:val="22"/>
          <w:szCs w:val="22"/>
          <w:lang w:val="en-US"/>
        </w:rPr>
      </w:pPr>
    </w:p>
    <w:p w:rsidR="00314FE6" w:rsidRDefault="00314FE6" w:rsidP="00314FE6">
      <w:pPr>
        <w:rPr>
          <w:rFonts w:asciiTheme="minorHAnsi" w:eastAsiaTheme="minorEastAsia" w:hAnsiTheme="minorHAnsi"/>
          <w:sz w:val="22"/>
          <w:szCs w:val="22"/>
          <w:lang w:val="en-US"/>
        </w:rPr>
      </w:pPr>
    </w:p>
    <w:p w:rsidR="00314FE6" w:rsidRPr="0041770C" w:rsidRDefault="00314FE6" w:rsidP="005E78D6">
      <w:pPr>
        <w:pStyle w:val="Subtitle"/>
        <w:spacing w:after="0"/>
        <w:ind w:firstLine="357"/>
        <w:rPr>
          <w:rFonts w:eastAsiaTheme="minorEastAsia"/>
          <w:b/>
          <w:i w:val="0"/>
          <w:color w:val="00B050"/>
          <w:sz w:val="22"/>
          <w:szCs w:val="22"/>
          <w:lang w:val="en-US"/>
        </w:rPr>
      </w:pPr>
      <w:r w:rsidRPr="0041770C">
        <w:rPr>
          <w:rFonts w:eastAsiaTheme="minorEastAsia"/>
          <w:b/>
          <w:color w:val="E36C0A" w:themeColor="accent6" w:themeShade="BF"/>
          <w:lang w:val="en-US"/>
        </w:rPr>
        <w:t xml:space="preserve">Experiment 1: Dependence of angle of refraction on the angle of incidence   </w:t>
      </w:r>
      <w:r w:rsidRPr="0041770C">
        <w:rPr>
          <w:rFonts w:eastAsiaTheme="minorEastAsia"/>
          <w:b/>
          <w:i w:val="0"/>
          <w:color w:val="00B050"/>
          <w:sz w:val="22"/>
          <w:szCs w:val="22"/>
          <w:lang w:val="en-US"/>
        </w:rPr>
        <w:t xml:space="preserve">     </w:t>
      </w:r>
    </w:p>
    <w:p w:rsidR="00314FE6" w:rsidRPr="00314FE6" w:rsidRDefault="00314FE6" w:rsidP="00314FE6">
      <w:pPr>
        <w:rPr>
          <w:rFonts w:asciiTheme="minorHAnsi" w:eastAsiaTheme="minorEastAsia" w:hAnsiTheme="minorHAnsi"/>
          <w:sz w:val="22"/>
          <w:szCs w:val="22"/>
          <w:lang w:val="en-US"/>
        </w:rPr>
      </w:pPr>
      <w:r w:rsidRPr="00314FE6">
        <w:rPr>
          <w:rFonts w:asciiTheme="minorHAnsi" w:eastAsiaTheme="minorEastAsia" w:hAnsiTheme="minorHAnsi"/>
          <w:sz w:val="22"/>
          <w:szCs w:val="22"/>
          <w:lang w:val="en-US"/>
        </w:rPr>
        <w:t>Laser light falls from air to a transparent medium.</w:t>
      </w:r>
    </w:p>
    <w:p w:rsidR="00314FE6" w:rsidRPr="00314FE6" w:rsidRDefault="00314FE6" w:rsidP="00314FE6">
      <w:pPr>
        <w:rPr>
          <w:rFonts w:asciiTheme="minorHAnsi" w:eastAsiaTheme="minorEastAsia" w:hAnsiTheme="minorHAnsi"/>
          <w:sz w:val="22"/>
          <w:szCs w:val="22"/>
          <w:lang w:val="en-US"/>
        </w:rPr>
      </w:pPr>
      <w:r w:rsidRPr="00314FE6">
        <w:rPr>
          <w:rFonts w:asciiTheme="minorHAnsi" w:eastAsiaTheme="minorEastAsia" w:hAnsiTheme="minorHAnsi"/>
          <w:sz w:val="22"/>
          <w:szCs w:val="22"/>
          <w:lang w:val="en-US"/>
        </w:rPr>
        <w:t>Prediction: What do we expect to happen to the angle of refraction as the index of refraction of the transparent medium increases? Explain.</w:t>
      </w:r>
      <w:r w:rsidRPr="00314FE6">
        <w:rPr>
          <w:rFonts w:asciiTheme="minorHAnsi" w:eastAsiaTheme="minorEastAsia" w:hAnsiTheme="minorHAnsi"/>
          <w:sz w:val="22"/>
          <w:szCs w:val="22"/>
          <w:lang w:val="en-US"/>
        </w:rPr>
        <w:tab/>
      </w:r>
      <w:r w:rsidRPr="00314FE6">
        <w:rPr>
          <w:rFonts w:asciiTheme="minorHAnsi" w:eastAsiaTheme="minorEastAsia" w:hAnsiTheme="minorHAnsi"/>
          <w:sz w:val="22"/>
          <w:szCs w:val="22"/>
          <w:lang w:val="en-US"/>
        </w:rPr>
        <w:tab/>
      </w:r>
      <w:r w:rsidRPr="00314FE6">
        <w:rPr>
          <w:rFonts w:asciiTheme="minorHAnsi" w:eastAsiaTheme="minorEastAsia" w:hAnsiTheme="minorHAnsi"/>
          <w:sz w:val="22"/>
          <w:szCs w:val="22"/>
          <w:lang w:val="en-US"/>
        </w:rPr>
        <w:tab/>
      </w:r>
      <w:r w:rsidRPr="00314FE6">
        <w:rPr>
          <w:rFonts w:asciiTheme="minorHAnsi" w:eastAsiaTheme="minorEastAsia" w:hAnsiTheme="minorHAnsi"/>
          <w:sz w:val="22"/>
          <w:szCs w:val="22"/>
          <w:lang w:val="en-US"/>
        </w:rPr>
        <w:tab/>
      </w:r>
      <w:r w:rsidRPr="00314FE6">
        <w:rPr>
          <w:rFonts w:asciiTheme="minorHAnsi" w:eastAsiaTheme="minorEastAsia" w:hAnsiTheme="minorHAnsi"/>
          <w:sz w:val="22"/>
          <w:szCs w:val="22"/>
          <w:lang w:val="en-US"/>
        </w:rPr>
        <w:tab/>
      </w:r>
      <w:r w:rsidRPr="00314FE6">
        <w:rPr>
          <w:rFonts w:asciiTheme="minorHAnsi" w:eastAsiaTheme="minorEastAsia" w:hAnsiTheme="minorHAnsi"/>
          <w:sz w:val="22"/>
          <w:szCs w:val="22"/>
          <w:lang w:val="en-US"/>
        </w:rPr>
        <w:tab/>
      </w:r>
      <w:r w:rsidRPr="00314FE6">
        <w:rPr>
          <w:rFonts w:asciiTheme="minorHAnsi" w:eastAsiaTheme="minorEastAsia" w:hAnsiTheme="minorHAnsi"/>
          <w:sz w:val="22"/>
          <w:szCs w:val="22"/>
          <w:lang w:val="en-US"/>
        </w:rPr>
        <w:tab/>
      </w:r>
      <w:r w:rsidRPr="00314FE6">
        <w:rPr>
          <w:rFonts w:asciiTheme="minorHAnsi" w:eastAsiaTheme="minorEastAsia" w:hAnsiTheme="minorHAnsi"/>
          <w:sz w:val="22"/>
          <w:szCs w:val="22"/>
          <w:lang w:val="en-US"/>
        </w:rPr>
        <w:tab/>
      </w:r>
    </w:p>
    <w:p w:rsidR="00314FE6" w:rsidRDefault="0041770C" w:rsidP="00314FE6">
      <w:pPr>
        <w:rPr>
          <w:rFonts w:asciiTheme="minorHAnsi" w:eastAsiaTheme="minorEastAsia" w:hAnsiTheme="minorHAnsi"/>
          <w:color w:val="0070C0"/>
          <w:sz w:val="28"/>
          <w:szCs w:val="22"/>
          <w:lang w:val="en-US"/>
        </w:rPr>
      </w:pPr>
      <w:r w:rsidRPr="0041770C">
        <w:rPr>
          <w:rFonts w:asciiTheme="minorHAnsi" w:eastAsiaTheme="minorEastAsia" w:hAnsiTheme="minorHAnsi"/>
          <w:color w:val="0070C0"/>
          <w:sz w:val="28"/>
          <w:szCs w:val="22"/>
          <w:lang w:val="en-US"/>
        </w:rPr>
        <w:t xml:space="preserve">Students will usually write something like “increase” or “decrease”. A good explanation can suggest that since the index of refraction is increasing, the whole phenomenon becomes more pronounced and the ray will bend more. </w:t>
      </w:r>
    </w:p>
    <w:p w:rsidR="000951E8" w:rsidRPr="000951E8" w:rsidRDefault="000951E8" w:rsidP="000951E8">
      <w:pPr>
        <w:jc w:val="center"/>
        <w:rPr>
          <w:b/>
          <w:color w:val="0070C0"/>
          <w:lang w:val="en-US"/>
        </w:rPr>
      </w:pPr>
      <w:r>
        <w:rPr>
          <w:b/>
          <w:lang w:val="en-US"/>
        </w:rPr>
        <w:t>Table</w:t>
      </w:r>
      <w:r w:rsidRPr="00C63480">
        <w:rPr>
          <w:b/>
          <w:lang w:val="en-US"/>
        </w:rPr>
        <w:t xml:space="preserve"> 1: </w:t>
      </w:r>
      <w:r>
        <w:rPr>
          <w:b/>
          <w:lang w:val="en-US"/>
        </w:rPr>
        <w:t xml:space="preserve">Angle of </w:t>
      </w:r>
      <w:proofErr w:type="spellStart"/>
      <w:r>
        <w:rPr>
          <w:b/>
          <w:lang w:val="en-US"/>
        </w:rPr>
        <w:t>reflaction</w:t>
      </w:r>
      <w:proofErr w:type="spellEnd"/>
      <w:r>
        <w:rPr>
          <w:b/>
          <w:lang w:val="en-US"/>
        </w:rPr>
        <w:t xml:space="preserve"> </w:t>
      </w:r>
      <w:proofErr w:type="spellStart"/>
      <w:r>
        <w:rPr>
          <w:b/>
          <w:lang w:val="en-US"/>
        </w:rPr>
        <w:t>vs</w:t>
      </w:r>
      <w:proofErr w:type="spellEnd"/>
      <w:r>
        <w:rPr>
          <w:b/>
          <w:lang w:val="en-US"/>
        </w:rPr>
        <w:t xml:space="preserve"> the index of </w:t>
      </w:r>
      <w:proofErr w:type="gramStart"/>
      <w:r>
        <w:rPr>
          <w:b/>
          <w:lang w:val="en-US"/>
        </w:rPr>
        <w:t xml:space="preserve">refraction  </w:t>
      </w:r>
      <w:r w:rsidRPr="0078164A">
        <w:rPr>
          <w:b/>
          <w:color w:val="0070C0"/>
          <w:sz w:val="28"/>
          <w:lang w:val="en-US"/>
        </w:rPr>
        <w:t>(</w:t>
      </w:r>
      <w:proofErr w:type="gramEnd"/>
      <w:r w:rsidRPr="0078164A">
        <w:rPr>
          <w:b/>
          <w:color w:val="0070C0"/>
          <w:sz w:val="28"/>
          <w:lang w:val="en-US"/>
        </w:rPr>
        <w:t>typical values)</w:t>
      </w:r>
    </w:p>
    <w:tbl>
      <w:tblPr>
        <w:tblStyle w:val="TableGrid"/>
        <w:tblW w:w="0" w:type="auto"/>
        <w:jc w:val="center"/>
        <w:tblLook w:val="04A0"/>
      </w:tblPr>
      <w:tblGrid>
        <w:gridCol w:w="1523"/>
        <w:gridCol w:w="1701"/>
        <w:gridCol w:w="1985"/>
      </w:tblGrid>
      <w:tr w:rsidR="000951E8" w:rsidTr="00BC0CEE">
        <w:trPr>
          <w:jc w:val="center"/>
        </w:trPr>
        <w:tc>
          <w:tcPr>
            <w:tcW w:w="1101" w:type="dxa"/>
          </w:tcPr>
          <w:p w:rsidR="000951E8" w:rsidRPr="00E0037F" w:rsidRDefault="000951E8" w:rsidP="00BC0CEE">
            <w:pPr>
              <w:rPr>
                <w:lang w:val="en-US"/>
              </w:rPr>
            </w:pPr>
            <w:r>
              <w:rPr>
                <w:lang w:val="en-US"/>
              </w:rPr>
              <w:t>Measurement</w:t>
            </w:r>
          </w:p>
        </w:tc>
        <w:tc>
          <w:tcPr>
            <w:tcW w:w="1701" w:type="dxa"/>
          </w:tcPr>
          <w:p w:rsidR="000951E8" w:rsidRPr="00607228" w:rsidRDefault="000951E8" w:rsidP="00BC0CEE">
            <w:pPr>
              <w:jc w:val="center"/>
              <w:rPr>
                <w:lang w:val="en-US"/>
              </w:rPr>
            </w:pPr>
            <w:r>
              <w:rPr>
                <w:lang w:val="en-US"/>
              </w:rPr>
              <w:t>Index of refraction</w:t>
            </w:r>
            <w:r>
              <w:t xml:space="preserve"> </w:t>
            </w:r>
            <m:oMath>
              <m:r>
                <w:rPr>
                  <w:rFonts w:ascii="Cambria Math" w:hAnsi="Cambria Math"/>
                  <w:lang w:val="en-US"/>
                </w:rPr>
                <m:t>n</m:t>
              </m:r>
            </m:oMath>
          </w:p>
        </w:tc>
        <w:tc>
          <w:tcPr>
            <w:tcW w:w="1985" w:type="dxa"/>
          </w:tcPr>
          <w:p w:rsidR="000951E8" w:rsidRDefault="000951E8" w:rsidP="00E51E80">
            <w:pPr>
              <w:jc w:val="center"/>
            </w:pPr>
            <w:r>
              <w:rPr>
                <w:lang w:val="en-US"/>
              </w:rPr>
              <w:t xml:space="preserve">Angle of </w:t>
            </w:r>
            <w:r w:rsidR="00E51E80">
              <w:rPr>
                <w:lang w:val="en-US"/>
              </w:rPr>
              <w:t>refraction</w:t>
            </w:r>
            <w:r>
              <w:t xml:space="preserve"> (</w:t>
            </w:r>
            <w:r>
              <w:rPr>
                <w:lang w:val="en-US"/>
              </w:rPr>
              <w:t>degrees</w:t>
            </w:r>
            <w:r>
              <w:t>)</w:t>
            </w:r>
          </w:p>
        </w:tc>
      </w:tr>
      <w:tr w:rsidR="000951E8" w:rsidTr="00BC0CEE">
        <w:trPr>
          <w:jc w:val="center"/>
        </w:trPr>
        <w:tc>
          <w:tcPr>
            <w:tcW w:w="1101" w:type="dxa"/>
          </w:tcPr>
          <w:p w:rsidR="000951E8" w:rsidRPr="000951E8" w:rsidRDefault="000951E8" w:rsidP="00BC0CEE">
            <w:pPr>
              <w:jc w:val="center"/>
              <w:rPr>
                <w:sz w:val="32"/>
              </w:rPr>
            </w:pPr>
            <w:r w:rsidRPr="000951E8">
              <w:rPr>
                <w:sz w:val="32"/>
              </w:rPr>
              <w:t>1</w:t>
            </w:r>
          </w:p>
        </w:tc>
        <w:tc>
          <w:tcPr>
            <w:tcW w:w="1701" w:type="dxa"/>
          </w:tcPr>
          <w:p w:rsidR="000951E8" w:rsidRPr="00E51E80" w:rsidRDefault="00E51E80" w:rsidP="00F627CA">
            <w:pPr>
              <w:jc w:val="center"/>
              <w:rPr>
                <w:sz w:val="32"/>
                <w:lang w:val="en-US"/>
              </w:rPr>
            </w:pPr>
            <w:r>
              <w:rPr>
                <w:sz w:val="32"/>
                <w:lang w:val="en-US"/>
              </w:rPr>
              <w:t>1,00</w:t>
            </w:r>
          </w:p>
        </w:tc>
        <w:tc>
          <w:tcPr>
            <w:tcW w:w="1985" w:type="dxa"/>
          </w:tcPr>
          <w:p w:rsidR="000951E8" w:rsidRPr="00E51E80" w:rsidRDefault="00E51E80" w:rsidP="00F627CA">
            <w:pPr>
              <w:jc w:val="center"/>
              <w:rPr>
                <w:sz w:val="32"/>
                <w:lang w:val="en-US"/>
              </w:rPr>
            </w:pPr>
            <w:r>
              <w:rPr>
                <w:sz w:val="32"/>
                <w:lang w:val="en-US"/>
              </w:rPr>
              <w:t>50</w:t>
            </w:r>
          </w:p>
        </w:tc>
      </w:tr>
      <w:tr w:rsidR="000951E8" w:rsidTr="00BC0CEE">
        <w:trPr>
          <w:jc w:val="center"/>
        </w:trPr>
        <w:tc>
          <w:tcPr>
            <w:tcW w:w="1101" w:type="dxa"/>
          </w:tcPr>
          <w:p w:rsidR="000951E8" w:rsidRPr="000951E8" w:rsidRDefault="000951E8" w:rsidP="00BC0CEE">
            <w:pPr>
              <w:jc w:val="center"/>
              <w:rPr>
                <w:sz w:val="32"/>
              </w:rPr>
            </w:pPr>
            <w:r w:rsidRPr="000951E8">
              <w:rPr>
                <w:sz w:val="32"/>
              </w:rPr>
              <w:t>2</w:t>
            </w:r>
          </w:p>
        </w:tc>
        <w:tc>
          <w:tcPr>
            <w:tcW w:w="1701" w:type="dxa"/>
          </w:tcPr>
          <w:p w:rsidR="000951E8" w:rsidRPr="00E51E80" w:rsidRDefault="00E51E80" w:rsidP="00F627CA">
            <w:pPr>
              <w:jc w:val="center"/>
              <w:rPr>
                <w:sz w:val="32"/>
                <w:lang w:val="en-US"/>
              </w:rPr>
            </w:pPr>
            <w:r>
              <w:rPr>
                <w:sz w:val="32"/>
                <w:lang w:val="en-US"/>
              </w:rPr>
              <w:t>1,10</w:t>
            </w:r>
          </w:p>
        </w:tc>
        <w:tc>
          <w:tcPr>
            <w:tcW w:w="1985" w:type="dxa"/>
          </w:tcPr>
          <w:p w:rsidR="000951E8" w:rsidRPr="00E51E80" w:rsidRDefault="00E51E80" w:rsidP="00F627CA">
            <w:pPr>
              <w:jc w:val="center"/>
              <w:rPr>
                <w:sz w:val="32"/>
                <w:lang w:val="en-US"/>
              </w:rPr>
            </w:pPr>
            <w:r>
              <w:rPr>
                <w:sz w:val="32"/>
                <w:lang w:val="en-US"/>
              </w:rPr>
              <w:t>45</w:t>
            </w:r>
          </w:p>
        </w:tc>
      </w:tr>
      <w:tr w:rsidR="000951E8" w:rsidTr="00BC0CEE">
        <w:trPr>
          <w:jc w:val="center"/>
        </w:trPr>
        <w:tc>
          <w:tcPr>
            <w:tcW w:w="1101" w:type="dxa"/>
          </w:tcPr>
          <w:p w:rsidR="000951E8" w:rsidRPr="000951E8" w:rsidRDefault="000951E8" w:rsidP="00BC0CEE">
            <w:pPr>
              <w:jc w:val="center"/>
              <w:rPr>
                <w:sz w:val="32"/>
              </w:rPr>
            </w:pPr>
            <w:r w:rsidRPr="000951E8">
              <w:rPr>
                <w:sz w:val="32"/>
              </w:rPr>
              <w:t>3</w:t>
            </w:r>
          </w:p>
        </w:tc>
        <w:tc>
          <w:tcPr>
            <w:tcW w:w="1701" w:type="dxa"/>
          </w:tcPr>
          <w:p w:rsidR="000951E8" w:rsidRPr="00E51E80" w:rsidRDefault="00E51E80" w:rsidP="00F627CA">
            <w:pPr>
              <w:jc w:val="center"/>
              <w:rPr>
                <w:sz w:val="32"/>
                <w:lang w:val="en-US"/>
              </w:rPr>
            </w:pPr>
            <w:r>
              <w:rPr>
                <w:sz w:val="32"/>
                <w:lang w:val="en-US"/>
              </w:rPr>
              <w:t>1,20</w:t>
            </w:r>
          </w:p>
        </w:tc>
        <w:tc>
          <w:tcPr>
            <w:tcW w:w="1985" w:type="dxa"/>
          </w:tcPr>
          <w:p w:rsidR="000951E8" w:rsidRPr="00E51E80" w:rsidRDefault="00E51E80" w:rsidP="00F627CA">
            <w:pPr>
              <w:jc w:val="center"/>
              <w:rPr>
                <w:sz w:val="32"/>
                <w:lang w:val="en-US"/>
              </w:rPr>
            </w:pPr>
            <w:r>
              <w:rPr>
                <w:sz w:val="32"/>
                <w:lang w:val="en-US"/>
              </w:rPr>
              <w:t>40</w:t>
            </w:r>
          </w:p>
        </w:tc>
      </w:tr>
      <w:tr w:rsidR="000951E8" w:rsidTr="00BC0CEE">
        <w:trPr>
          <w:jc w:val="center"/>
        </w:trPr>
        <w:tc>
          <w:tcPr>
            <w:tcW w:w="1101" w:type="dxa"/>
          </w:tcPr>
          <w:p w:rsidR="000951E8" w:rsidRPr="000951E8" w:rsidRDefault="000951E8" w:rsidP="00BC0CEE">
            <w:pPr>
              <w:jc w:val="center"/>
              <w:rPr>
                <w:sz w:val="32"/>
              </w:rPr>
            </w:pPr>
            <w:r w:rsidRPr="000951E8">
              <w:rPr>
                <w:sz w:val="32"/>
              </w:rPr>
              <w:t>4</w:t>
            </w:r>
          </w:p>
        </w:tc>
        <w:tc>
          <w:tcPr>
            <w:tcW w:w="1701" w:type="dxa"/>
          </w:tcPr>
          <w:p w:rsidR="000951E8" w:rsidRPr="00E51E80" w:rsidRDefault="00E51E80" w:rsidP="00F627CA">
            <w:pPr>
              <w:jc w:val="center"/>
              <w:rPr>
                <w:sz w:val="32"/>
                <w:lang w:val="en-US"/>
              </w:rPr>
            </w:pPr>
            <w:r>
              <w:rPr>
                <w:sz w:val="32"/>
                <w:lang w:val="en-US"/>
              </w:rPr>
              <w:t>1,30</w:t>
            </w:r>
          </w:p>
        </w:tc>
        <w:tc>
          <w:tcPr>
            <w:tcW w:w="1985" w:type="dxa"/>
          </w:tcPr>
          <w:p w:rsidR="000951E8" w:rsidRPr="00E51E80" w:rsidRDefault="00E51E80" w:rsidP="00F627CA">
            <w:pPr>
              <w:jc w:val="center"/>
              <w:rPr>
                <w:sz w:val="32"/>
                <w:lang w:val="en-US"/>
              </w:rPr>
            </w:pPr>
            <w:r>
              <w:rPr>
                <w:sz w:val="32"/>
                <w:lang w:val="en-US"/>
              </w:rPr>
              <w:t>36</w:t>
            </w:r>
          </w:p>
        </w:tc>
      </w:tr>
      <w:tr w:rsidR="000951E8" w:rsidTr="00BC0CEE">
        <w:trPr>
          <w:jc w:val="center"/>
        </w:trPr>
        <w:tc>
          <w:tcPr>
            <w:tcW w:w="1101" w:type="dxa"/>
          </w:tcPr>
          <w:p w:rsidR="000951E8" w:rsidRPr="000951E8" w:rsidRDefault="000951E8" w:rsidP="00BC0CEE">
            <w:pPr>
              <w:jc w:val="center"/>
              <w:rPr>
                <w:sz w:val="32"/>
              </w:rPr>
            </w:pPr>
            <w:r w:rsidRPr="000951E8">
              <w:rPr>
                <w:sz w:val="32"/>
              </w:rPr>
              <w:t>5</w:t>
            </w:r>
          </w:p>
        </w:tc>
        <w:tc>
          <w:tcPr>
            <w:tcW w:w="1701" w:type="dxa"/>
          </w:tcPr>
          <w:p w:rsidR="000951E8" w:rsidRPr="00E51E80" w:rsidRDefault="00E51E80" w:rsidP="00F627CA">
            <w:pPr>
              <w:jc w:val="center"/>
              <w:rPr>
                <w:sz w:val="32"/>
                <w:lang w:val="en-US"/>
              </w:rPr>
            </w:pPr>
            <w:r>
              <w:rPr>
                <w:sz w:val="32"/>
                <w:lang w:val="en-US"/>
              </w:rPr>
              <w:t>1,40</w:t>
            </w:r>
          </w:p>
        </w:tc>
        <w:tc>
          <w:tcPr>
            <w:tcW w:w="1985" w:type="dxa"/>
          </w:tcPr>
          <w:p w:rsidR="000951E8" w:rsidRPr="00E51E80" w:rsidRDefault="00E51E80" w:rsidP="00F627CA">
            <w:pPr>
              <w:jc w:val="center"/>
              <w:rPr>
                <w:sz w:val="32"/>
                <w:lang w:val="en-US"/>
              </w:rPr>
            </w:pPr>
            <w:r>
              <w:rPr>
                <w:sz w:val="32"/>
                <w:lang w:val="en-US"/>
              </w:rPr>
              <w:t>33</w:t>
            </w:r>
          </w:p>
        </w:tc>
      </w:tr>
      <w:tr w:rsidR="000951E8" w:rsidTr="00BC0CEE">
        <w:trPr>
          <w:jc w:val="center"/>
        </w:trPr>
        <w:tc>
          <w:tcPr>
            <w:tcW w:w="1101" w:type="dxa"/>
          </w:tcPr>
          <w:p w:rsidR="000951E8" w:rsidRPr="000951E8" w:rsidRDefault="000951E8" w:rsidP="00BC0CEE">
            <w:pPr>
              <w:jc w:val="center"/>
              <w:rPr>
                <w:sz w:val="32"/>
              </w:rPr>
            </w:pPr>
            <w:r w:rsidRPr="000951E8">
              <w:rPr>
                <w:sz w:val="32"/>
              </w:rPr>
              <w:t>6</w:t>
            </w:r>
          </w:p>
        </w:tc>
        <w:tc>
          <w:tcPr>
            <w:tcW w:w="1701" w:type="dxa"/>
          </w:tcPr>
          <w:p w:rsidR="000951E8" w:rsidRPr="00E51E80" w:rsidRDefault="00E51E80" w:rsidP="00F627CA">
            <w:pPr>
              <w:jc w:val="center"/>
              <w:rPr>
                <w:sz w:val="32"/>
                <w:lang w:val="en-US"/>
              </w:rPr>
            </w:pPr>
            <w:r>
              <w:rPr>
                <w:sz w:val="32"/>
                <w:lang w:val="en-US"/>
              </w:rPr>
              <w:t>1,50</w:t>
            </w:r>
          </w:p>
        </w:tc>
        <w:tc>
          <w:tcPr>
            <w:tcW w:w="1985" w:type="dxa"/>
          </w:tcPr>
          <w:p w:rsidR="000951E8" w:rsidRPr="00E51E80" w:rsidRDefault="00E51E80" w:rsidP="00F627CA">
            <w:pPr>
              <w:jc w:val="center"/>
              <w:rPr>
                <w:sz w:val="32"/>
                <w:lang w:val="en-US"/>
              </w:rPr>
            </w:pPr>
            <w:r>
              <w:rPr>
                <w:sz w:val="32"/>
                <w:lang w:val="en-US"/>
              </w:rPr>
              <w:t>31</w:t>
            </w:r>
          </w:p>
        </w:tc>
      </w:tr>
      <w:tr w:rsidR="00E51E80" w:rsidTr="00BC0CEE">
        <w:trPr>
          <w:jc w:val="center"/>
        </w:trPr>
        <w:tc>
          <w:tcPr>
            <w:tcW w:w="1101" w:type="dxa"/>
          </w:tcPr>
          <w:p w:rsidR="00E51E80" w:rsidRPr="00E51E80" w:rsidRDefault="00E51E80" w:rsidP="00BC0CEE">
            <w:pPr>
              <w:jc w:val="center"/>
              <w:rPr>
                <w:sz w:val="32"/>
                <w:lang w:val="en-US"/>
              </w:rPr>
            </w:pPr>
            <w:r>
              <w:rPr>
                <w:sz w:val="32"/>
                <w:lang w:val="en-US"/>
              </w:rPr>
              <w:t>7</w:t>
            </w:r>
          </w:p>
        </w:tc>
        <w:tc>
          <w:tcPr>
            <w:tcW w:w="1701" w:type="dxa"/>
          </w:tcPr>
          <w:p w:rsidR="00E51E80" w:rsidRDefault="00E51E80" w:rsidP="00F627CA">
            <w:pPr>
              <w:jc w:val="center"/>
              <w:rPr>
                <w:sz w:val="32"/>
                <w:lang w:val="en-US"/>
              </w:rPr>
            </w:pPr>
            <w:r>
              <w:rPr>
                <w:sz w:val="32"/>
                <w:lang w:val="en-US"/>
              </w:rPr>
              <w:t>1,60</w:t>
            </w:r>
          </w:p>
        </w:tc>
        <w:tc>
          <w:tcPr>
            <w:tcW w:w="1985" w:type="dxa"/>
          </w:tcPr>
          <w:p w:rsidR="00E51E80" w:rsidRDefault="00E51E80" w:rsidP="00F627CA">
            <w:pPr>
              <w:jc w:val="center"/>
              <w:rPr>
                <w:sz w:val="32"/>
                <w:lang w:val="en-US"/>
              </w:rPr>
            </w:pPr>
            <w:r>
              <w:rPr>
                <w:sz w:val="32"/>
                <w:lang w:val="en-US"/>
              </w:rPr>
              <w:t>29</w:t>
            </w:r>
          </w:p>
        </w:tc>
      </w:tr>
    </w:tbl>
    <w:p w:rsidR="00314FE6" w:rsidRDefault="00F627CA" w:rsidP="00314FE6">
      <w:pPr>
        <w:rPr>
          <w:rFonts w:asciiTheme="minorHAnsi" w:hAnsiTheme="minorHAnsi"/>
          <w:sz w:val="22"/>
          <w:szCs w:val="22"/>
          <w:lang w:val="en-US"/>
        </w:rPr>
      </w:pPr>
      <w:r>
        <w:rPr>
          <w:rFonts w:asciiTheme="minorHAnsi" w:hAnsiTheme="minorHAnsi"/>
          <w:noProof/>
          <w:sz w:val="22"/>
          <w:szCs w:val="22"/>
        </w:rPr>
        <w:pict>
          <v:shape id="_x0000_s1032" type="#_x0000_t202" style="position:absolute;margin-left:223pt;margin-top:3.45pt;width:263.7pt;height:37.4pt;z-index:251665408;mso-position-horizontal-relative:text;mso-position-vertical-relative:text">
            <v:textbox>
              <w:txbxContent>
                <w:p w:rsidR="00F627CA" w:rsidRPr="00F627CA" w:rsidRDefault="00F627CA">
                  <w:pPr>
                    <w:rPr>
                      <w:lang w:val="en-US"/>
                    </w:rPr>
                  </w:pPr>
                  <w:r>
                    <w:rPr>
                      <w:lang w:val="en-US"/>
                    </w:rPr>
                    <w:t xml:space="preserve">Note: The thickness of the ray makes the angle of refraction uncertain by </w:t>
                  </w:r>
                  <m:oMath>
                    <m:r>
                      <w:rPr>
                        <w:rFonts w:ascii="Cambria Math" w:hAnsi="Cambria Math"/>
                        <w:lang w:val="en-US"/>
                      </w:rPr>
                      <m:t>±</m:t>
                    </m:r>
                    <m:sSup>
                      <m:sSupPr>
                        <m:ctrlPr>
                          <w:rPr>
                            <w:rFonts w:ascii="Cambria Math" w:hAnsi="Cambria Math"/>
                            <w:i/>
                            <w:lang w:val="en-US"/>
                          </w:rPr>
                        </m:ctrlPr>
                      </m:sSupPr>
                      <m:e>
                        <m:r>
                          <w:rPr>
                            <w:rFonts w:ascii="Cambria Math" w:hAnsi="Cambria Math"/>
                            <w:lang w:val="en-US"/>
                          </w:rPr>
                          <m:t>1</m:t>
                        </m:r>
                      </m:e>
                      <m:sup>
                        <m:r>
                          <w:rPr>
                            <w:rFonts w:ascii="Cambria Math" w:hAnsi="Cambria Math"/>
                            <w:lang w:val="en-US"/>
                          </w:rPr>
                          <m:t>o</m:t>
                        </m:r>
                      </m:sup>
                    </m:sSup>
                  </m:oMath>
                </w:p>
              </w:txbxContent>
            </v:textbox>
          </v:shape>
        </w:pict>
      </w:r>
    </w:p>
    <w:p w:rsidR="000951E8" w:rsidRDefault="000951E8" w:rsidP="00314FE6">
      <w:pPr>
        <w:rPr>
          <w:rFonts w:asciiTheme="minorHAnsi" w:hAnsiTheme="minorHAnsi"/>
          <w:sz w:val="22"/>
          <w:szCs w:val="22"/>
          <w:lang w:val="en-US"/>
        </w:rPr>
      </w:pPr>
    </w:p>
    <w:p w:rsidR="008F7D15" w:rsidRDefault="008F7D15" w:rsidP="00314FE6">
      <w:pPr>
        <w:rPr>
          <w:rFonts w:asciiTheme="minorHAnsi" w:hAnsiTheme="minorHAnsi"/>
          <w:sz w:val="22"/>
          <w:szCs w:val="22"/>
          <w:lang w:val="en-US"/>
        </w:rPr>
      </w:pPr>
    </w:p>
    <w:p w:rsidR="008F7D15" w:rsidRDefault="008F7D15" w:rsidP="00314FE6">
      <w:pPr>
        <w:rPr>
          <w:rFonts w:asciiTheme="minorHAnsi" w:hAnsiTheme="minorHAnsi"/>
          <w:sz w:val="22"/>
          <w:szCs w:val="22"/>
          <w:lang w:val="en-US"/>
        </w:rPr>
      </w:pPr>
    </w:p>
    <w:p w:rsidR="008F7D15" w:rsidRDefault="008F7D15" w:rsidP="00314FE6">
      <w:pPr>
        <w:rPr>
          <w:rFonts w:asciiTheme="minorHAnsi" w:hAnsiTheme="minorHAnsi"/>
          <w:sz w:val="22"/>
          <w:szCs w:val="22"/>
          <w:lang w:val="en-US"/>
        </w:rPr>
      </w:pPr>
    </w:p>
    <w:p w:rsidR="008F7D15" w:rsidRDefault="008F7D15" w:rsidP="00314FE6">
      <w:pPr>
        <w:rPr>
          <w:rFonts w:asciiTheme="minorHAnsi" w:hAnsiTheme="minorHAnsi"/>
          <w:sz w:val="22"/>
          <w:szCs w:val="22"/>
          <w:lang w:val="en-US"/>
        </w:rPr>
      </w:pPr>
    </w:p>
    <w:p w:rsidR="008F7D15" w:rsidRDefault="008F7D15" w:rsidP="00314FE6">
      <w:pPr>
        <w:rPr>
          <w:rFonts w:asciiTheme="minorHAnsi" w:hAnsiTheme="minorHAnsi"/>
          <w:sz w:val="22"/>
          <w:szCs w:val="22"/>
          <w:lang w:val="en-US"/>
        </w:rPr>
      </w:pPr>
    </w:p>
    <w:p w:rsidR="008F7D15" w:rsidRDefault="008F7D15" w:rsidP="00314FE6">
      <w:pPr>
        <w:rPr>
          <w:rFonts w:asciiTheme="minorHAnsi" w:hAnsiTheme="minorHAnsi"/>
          <w:sz w:val="22"/>
          <w:szCs w:val="22"/>
          <w:lang w:val="en-US"/>
        </w:rPr>
      </w:pPr>
    </w:p>
    <w:p w:rsidR="008F7D15" w:rsidRDefault="008F7D15" w:rsidP="00314FE6">
      <w:pPr>
        <w:rPr>
          <w:rFonts w:asciiTheme="minorHAnsi" w:hAnsiTheme="minorHAnsi"/>
          <w:sz w:val="22"/>
          <w:szCs w:val="22"/>
          <w:lang w:val="en-US"/>
        </w:rPr>
      </w:pPr>
    </w:p>
    <w:p w:rsidR="008F7D15" w:rsidRDefault="008F7D15" w:rsidP="00314FE6">
      <w:pPr>
        <w:rPr>
          <w:rFonts w:asciiTheme="minorHAnsi" w:hAnsiTheme="minorHAnsi"/>
          <w:sz w:val="22"/>
          <w:szCs w:val="22"/>
          <w:lang w:val="en-US"/>
        </w:rPr>
      </w:pPr>
    </w:p>
    <w:p w:rsidR="0078164A" w:rsidRDefault="0078164A" w:rsidP="00314FE6">
      <w:pPr>
        <w:rPr>
          <w:rFonts w:asciiTheme="minorHAnsi" w:hAnsiTheme="minorHAnsi"/>
          <w:sz w:val="22"/>
          <w:szCs w:val="22"/>
          <w:lang w:val="en-US"/>
        </w:rPr>
      </w:pPr>
    </w:p>
    <w:p w:rsidR="0078164A" w:rsidRDefault="00013BAC" w:rsidP="00314FE6">
      <w:pPr>
        <w:rPr>
          <w:rFonts w:asciiTheme="minorHAnsi" w:hAnsiTheme="minorHAnsi"/>
          <w:sz w:val="22"/>
          <w:szCs w:val="22"/>
          <w:lang w:val="en-US"/>
        </w:rPr>
      </w:pPr>
      <w:r>
        <w:rPr>
          <w:rFonts w:asciiTheme="minorHAnsi" w:hAnsiTheme="minorHAnsi"/>
          <w:noProof/>
          <w:sz w:val="22"/>
          <w:szCs w:val="22"/>
        </w:rPr>
        <w:pict>
          <v:shape id="_x0000_s1034" type="#_x0000_t202" style="position:absolute;margin-left:33.15pt;margin-top:8.3pt;width:453.55pt;height:302.7pt;z-index:251667456">
            <v:textbox>
              <w:txbxContent>
                <w:p w:rsidR="00013BAC" w:rsidRDefault="00013BAC">
                  <w:r w:rsidRPr="00013BAC">
                    <w:drawing>
                      <wp:inline distT="0" distB="0" distL="0" distR="0">
                        <wp:extent cx="5486400" cy="3785870"/>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xbxContent>
            </v:textbox>
          </v:shape>
        </w:pict>
      </w:r>
    </w:p>
    <w:p w:rsidR="00013BAC" w:rsidRDefault="00013BAC" w:rsidP="00314FE6">
      <w:pPr>
        <w:rPr>
          <w:rFonts w:asciiTheme="minorHAnsi" w:hAnsiTheme="minorHAnsi"/>
          <w:sz w:val="22"/>
          <w:szCs w:val="22"/>
          <w:lang w:val="en-US"/>
        </w:rPr>
      </w:pPr>
    </w:p>
    <w:p w:rsidR="00013BAC" w:rsidRDefault="00013BAC" w:rsidP="00314FE6">
      <w:pPr>
        <w:rPr>
          <w:rFonts w:asciiTheme="minorHAnsi" w:hAnsiTheme="minorHAnsi"/>
          <w:sz w:val="22"/>
          <w:szCs w:val="22"/>
          <w:lang w:val="en-US"/>
        </w:rPr>
      </w:pPr>
    </w:p>
    <w:p w:rsidR="00013BAC" w:rsidRDefault="00013BAC" w:rsidP="00314FE6">
      <w:pPr>
        <w:rPr>
          <w:rFonts w:asciiTheme="minorHAnsi" w:hAnsiTheme="minorHAnsi"/>
          <w:sz w:val="22"/>
          <w:szCs w:val="22"/>
          <w:lang w:val="en-US"/>
        </w:rPr>
      </w:pPr>
    </w:p>
    <w:p w:rsidR="00013BAC" w:rsidRDefault="00013BAC" w:rsidP="00314FE6">
      <w:pPr>
        <w:rPr>
          <w:rFonts w:asciiTheme="minorHAnsi" w:hAnsiTheme="minorHAnsi"/>
          <w:sz w:val="22"/>
          <w:szCs w:val="22"/>
          <w:lang w:val="en-US"/>
        </w:rPr>
      </w:pPr>
    </w:p>
    <w:p w:rsidR="00013BAC" w:rsidRDefault="00013BAC" w:rsidP="00314FE6">
      <w:pPr>
        <w:rPr>
          <w:rFonts w:asciiTheme="minorHAnsi" w:hAnsiTheme="minorHAnsi"/>
          <w:sz w:val="22"/>
          <w:szCs w:val="22"/>
          <w:lang w:val="en-US"/>
        </w:rPr>
      </w:pPr>
    </w:p>
    <w:p w:rsidR="00013BAC" w:rsidRDefault="00013BAC" w:rsidP="00314FE6">
      <w:pPr>
        <w:rPr>
          <w:rFonts w:asciiTheme="minorHAnsi" w:hAnsiTheme="minorHAnsi"/>
          <w:sz w:val="22"/>
          <w:szCs w:val="22"/>
          <w:lang w:val="en-US"/>
        </w:rPr>
      </w:pPr>
    </w:p>
    <w:p w:rsidR="00013BAC" w:rsidRDefault="00013BAC" w:rsidP="00314FE6">
      <w:pPr>
        <w:rPr>
          <w:rFonts w:asciiTheme="minorHAnsi" w:hAnsiTheme="minorHAnsi"/>
          <w:sz w:val="22"/>
          <w:szCs w:val="22"/>
          <w:lang w:val="en-US"/>
        </w:rPr>
      </w:pPr>
    </w:p>
    <w:p w:rsidR="00013BAC" w:rsidRDefault="00013BAC" w:rsidP="00314FE6">
      <w:pPr>
        <w:rPr>
          <w:rFonts w:asciiTheme="minorHAnsi" w:hAnsiTheme="minorHAnsi"/>
          <w:sz w:val="22"/>
          <w:szCs w:val="22"/>
          <w:lang w:val="en-US"/>
        </w:rPr>
      </w:pPr>
    </w:p>
    <w:p w:rsidR="00013BAC" w:rsidRDefault="00013BAC" w:rsidP="00314FE6">
      <w:pPr>
        <w:rPr>
          <w:rFonts w:asciiTheme="minorHAnsi" w:hAnsiTheme="minorHAnsi"/>
          <w:sz w:val="22"/>
          <w:szCs w:val="22"/>
          <w:lang w:val="en-US"/>
        </w:rPr>
      </w:pPr>
    </w:p>
    <w:p w:rsidR="00013BAC" w:rsidRDefault="00013BAC" w:rsidP="00314FE6">
      <w:pPr>
        <w:rPr>
          <w:rFonts w:asciiTheme="minorHAnsi" w:hAnsiTheme="minorHAnsi"/>
          <w:sz w:val="22"/>
          <w:szCs w:val="22"/>
          <w:lang w:val="en-US"/>
        </w:rPr>
      </w:pPr>
    </w:p>
    <w:p w:rsidR="00013BAC" w:rsidRDefault="00013BAC" w:rsidP="00314FE6">
      <w:pPr>
        <w:rPr>
          <w:rFonts w:asciiTheme="minorHAnsi" w:hAnsiTheme="minorHAnsi"/>
          <w:sz w:val="22"/>
          <w:szCs w:val="22"/>
          <w:lang w:val="en-US"/>
        </w:rPr>
      </w:pPr>
    </w:p>
    <w:p w:rsidR="00013BAC" w:rsidRDefault="00013BAC" w:rsidP="00314FE6">
      <w:pPr>
        <w:rPr>
          <w:rFonts w:asciiTheme="minorHAnsi" w:hAnsiTheme="minorHAnsi"/>
          <w:sz w:val="22"/>
          <w:szCs w:val="22"/>
          <w:lang w:val="en-US"/>
        </w:rPr>
      </w:pPr>
    </w:p>
    <w:p w:rsidR="00013BAC" w:rsidRDefault="00013BAC" w:rsidP="00314FE6">
      <w:pPr>
        <w:rPr>
          <w:rFonts w:asciiTheme="minorHAnsi" w:hAnsiTheme="minorHAnsi"/>
          <w:sz w:val="22"/>
          <w:szCs w:val="22"/>
          <w:lang w:val="en-US"/>
        </w:rPr>
      </w:pPr>
    </w:p>
    <w:p w:rsidR="00013BAC" w:rsidRDefault="00013BAC" w:rsidP="00314FE6">
      <w:pPr>
        <w:rPr>
          <w:rFonts w:asciiTheme="minorHAnsi" w:hAnsiTheme="minorHAnsi"/>
          <w:sz w:val="22"/>
          <w:szCs w:val="22"/>
          <w:lang w:val="en-US"/>
        </w:rPr>
      </w:pPr>
    </w:p>
    <w:p w:rsidR="00013BAC" w:rsidRDefault="00013BAC" w:rsidP="00314FE6">
      <w:pPr>
        <w:rPr>
          <w:rFonts w:asciiTheme="minorHAnsi" w:hAnsiTheme="minorHAnsi"/>
          <w:sz w:val="22"/>
          <w:szCs w:val="22"/>
          <w:lang w:val="en-US"/>
        </w:rPr>
      </w:pPr>
    </w:p>
    <w:p w:rsidR="00013BAC" w:rsidRDefault="00013BAC" w:rsidP="00314FE6">
      <w:pPr>
        <w:rPr>
          <w:rFonts w:asciiTheme="minorHAnsi" w:hAnsiTheme="minorHAnsi"/>
          <w:sz w:val="22"/>
          <w:szCs w:val="22"/>
          <w:lang w:val="en-US"/>
        </w:rPr>
      </w:pPr>
    </w:p>
    <w:p w:rsidR="00013BAC" w:rsidRDefault="00013BAC" w:rsidP="00314FE6">
      <w:pPr>
        <w:rPr>
          <w:rFonts w:asciiTheme="minorHAnsi" w:hAnsiTheme="minorHAnsi"/>
          <w:sz w:val="22"/>
          <w:szCs w:val="22"/>
          <w:lang w:val="en-US"/>
        </w:rPr>
      </w:pPr>
    </w:p>
    <w:p w:rsidR="00013BAC" w:rsidRDefault="00013BAC" w:rsidP="00314FE6">
      <w:pPr>
        <w:rPr>
          <w:rFonts w:asciiTheme="minorHAnsi" w:hAnsiTheme="minorHAnsi"/>
          <w:sz w:val="22"/>
          <w:szCs w:val="22"/>
          <w:lang w:val="en-US"/>
        </w:rPr>
      </w:pPr>
    </w:p>
    <w:p w:rsidR="00013BAC" w:rsidRDefault="00013BAC" w:rsidP="00314FE6">
      <w:pPr>
        <w:rPr>
          <w:rFonts w:asciiTheme="minorHAnsi" w:hAnsiTheme="minorHAnsi"/>
          <w:sz w:val="22"/>
          <w:szCs w:val="22"/>
          <w:lang w:val="en-US"/>
        </w:rPr>
      </w:pPr>
    </w:p>
    <w:p w:rsidR="00013BAC" w:rsidRDefault="00013BAC" w:rsidP="00314FE6">
      <w:pPr>
        <w:rPr>
          <w:rFonts w:asciiTheme="minorHAnsi" w:hAnsiTheme="minorHAnsi"/>
          <w:sz w:val="22"/>
          <w:szCs w:val="22"/>
          <w:lang w:val="en-US"/>
        </w:rPr>
      </w:pPr>
    </w:p>
    <w:p w:rsidR="00013BAC" w:rsidRDefault="00013BAC" w:rsidP="00314FE6">
      <w:pPr>
        <w:rPr>
          <w:rFonts w:asciiTheme="minorHAnsi" w:hAnsiTheme="minorHAnsi"/>
          <w:sz w:val="22"/>
          <w:szCs w:val="22"/>
          <w:lang w:val="en-US"/>
        </w:rPr>
      </w:pPr>
    </w:p>
    <w:p w:rsidR="00013BAC" w:rsidRDefault="00013BAC" w:rsidP="00314FE6">
      <w:pPr>
        <w:rPr>
          <w:rFonts w:asciiTheme="minorHAnsi" w:hAnsiTheme="minorHAnsi"/>
          <w:sz w:val="22"/>
          <w:szCs w:val="22"/>
          <w:lang w:val="en-US"/>
        </w:rPr>
      </w:pPr>
    </w:p>
    <w:p w:rsidR="00013BAC" w:rsidRDefault="00013BAC" w:rsidP="00314FE6">
      <w:pPr>
        <w:rPr>
          <w:rFonts w:asciiTheme="minorHAnsi" w:hAnsiTheme="minorHAnsi"/>
          <w:sz w:val="22"/>
          <w:szCs w:val="22"/>
          <w:lang w:val="en-US"/>
        </w:rPr>
      </w:pPr>
    </w:p>
    <w:p w:rsidR="0078164A" w:rsidRPr="00E0037F" w:rsidRDefault="0078164A" w:rsidP="0078164A">
      <w:pPr>
        <w:rPr>
          <w:lang w:val="en-US"/>
        </w:rPr>
      </w:pPr>
      <w:r>
        <w:rPr>
          <w:lang w:val="en-US"/>
        </w:rPr>
        <w:t>Conclusion compared to our prediction</w:t>
      </w:r>
      <w:r w:rsidRPr="00E0037F">
        <w:rPr>
          <w:lang w:val="en-US"/>
        </w:rPr>
        <w:t>:</w:t>
      </w:r>
    </w:p>
    <w:p w:rsidR="0078164A" w:rsidRDefault="0078164A" w:rsidP="00314FE6">
      <w:pPr>
        <w:rPr>
          <w:rFonts w:asciiTheme="minorHAnsi" w:hAnsiTheme="minorHAnsi"/>
          <w:sz w:val="22"/>
          <w:szCs w:val="22"/>
          <w:lang w:val="en-US"/>
        </w:rPr>
      </w:pPr>
    </w:p>
    <w:p w:rsidR="0078164A" w:rsidRPr="00013BAC" w:rsidRDefault="00013BAC" w:rsidP="00314FE6">
      <w:pPr>
        <w:rPr>
          <w:rFonts w:asciiTheme="minorHAnsi" w:hAnsiTheme="minorHAnsi"/>
          <w:color w:val="0070C0"/>
          <w:sz w:val="28"/>
          <w:szCs w:val="22"/>
          <w:lang w:val="en-US"/>
        </w:rPr>
      </w:pPr>
      <w:r w:rsidRPr="00013BAC">
        <w:rPr>
          <w:rFonts w:asciiTheme="minorHAnsi" w:hAnsiTheme="minorHAnsi"/>
          <w:color w:val="0070C0"/>
          <w:sz w:val="28"/>
          <w:szCs w:val="22"/>
          <w:lang w:val="en-US"/>
        </w:rPr>
        <w:t>Depends on the prediction, but the shape of the graph should be discussed.</w:t>
      </w:r>
    </w:p>
    <w:p w:rsidR="0078164A" w:rsidRDefault="0078164A" w:rsidP="00314FE6">
      <w:pPr>
        <w:rPr>
          <w:rFonts w:asciiTheme="minorHAnsi" w:hAnsiTheme="minorHAnsi"/>
          <w:sz w:val="22"/>
          <w:szCs w:val="22"/>
          <w:lang w:val="en-US"/>
        </w:rPr>
      </w:pPr>
    </w:p>
    <w:p w:rsidR="0078164A" w:rsidRDefault="0078164A" w:rsidP="00314FE6">
      <w:pPr>
        <w:rPr>
          <w:rFonts w:asciiTheme="minorHAnsi" w:hAnsiTheme="minorHAnsi"/>
          <w:sz w:val="22"/>
          <w:szCs w:val="22"/>
          <w:lang w:val="en-US"/>
        </w:rPr>
      </w:pPr>
    </w:p>
    <w:p w:rsidR="0078164A" w:rsidRPr="00E0037F" w:rsidRDefault="0078164A" w:rsidP="0078164A">
      <w:pPr>
        <w:pStyle w:val="Subtitle"/>
        <w:ind w:firstLine="720"/>
        <w:rPr>
          <w:lang w:val="en-US"/>
        </w:rPr>
      </w:pPr>
      <w:r>
        <w:rPr>
          <w:rFonts w:eastAsiaTheme="minorEastAsia"/>
          <w:b/>
          <w:color w:val="FF0000"/>
          <w:lang w:val="en-US"/>
        </w:rPr>
        <w:t>Experiment</w:t>
      </w:r>
      <w:r w:rsidRPr="00E0037F">
        <w:rPr>
          <w:rFonts w:eastAsiaTheme="minorEastAsia"/>
          <w:b/>
          <w:color w:val="FF0000"/>
          <w:lang w:val="en-US"/>
        </w:rPr>
        <w:t xml:space="preserve"> 2: </w:t>
      </w:r>
      <w:r>
        <w:rPr>
          <w:rFonts w:eastAsiaTheme="minorEastAsia"/>
          <w:b/>
          <w:color w:val="FF0000"/>
          <w:lang w:val="en-US"/>
        </w:rPr>
        <w:t xml:space="preserve">Dependence of the angle of refraction on the angle of incidence </w:t>
      </w:r>
    </w:p>
    <w:p w:rsidR="0078164A" w:rsidRPr="00C63480" w:rsidRDefault="0078164A" w:rsidP="0078164A">
      <w:pPr>
        <w:rPr>
          <w:rFonts w:eastAsiaTheme="minorEastAsia"/>
          <w:lang w:val="en-US"/>
        </w:rPr>
      </w:pPr>
      <w:r>
        <w:rPr>
          <w:rFonts w:eastAsiaTheme="minorEastAsia"/>
          <w:lang w:val="en-US"/>
        </w:rPr>
        <w:t>Predictions</w:t>
      </w:r>
      <w:r w:rsidRPr="00C63480">
        <w:rPr>
          <w:rFonts w:eastAsiaTheme="minorEastAsia"/>
          <w:lang w:val="en-US"/>
        </w:rPr>
        <w:t>/</w:t>
      </w:r>
      <w:r>
        <w:rPr>
          <w:rFonts w:eastAsiaTheme="minorEastAsia"/>
          <w:lang w:val="en-US"/>
        </w:rPr>
        <w:t>Hypothesis</w:t>
      </w:r>
      <w:r w:rsidRPr="00C63480">
        <w:rPr>
          <w:rFonts w:eastAsiaTheme="minorEastAsia"/>
          <w:lang w:val="en-US"/>
        </w:rPr>
        <w:t xml:space="preserve">: </w:t>
      </w:r>
      <w:r>
        <w:rPr>
          <w:rFonts w:eastAsiaTheme="minorEastAsia"/>
          <w:lang w:val="en-US"/>
        </w:rPr>
        <w:t>What</w:t>
      </w:r>
      <w:r w:rsidRPr="001A358A">
        <w:rPr>
          <w:rFonts w:eastAsiaTheme="minorEastAsia"/>
          <w:lang w:val="en-US"/>
        </w:rPr>
        <w:t xml:space="preserve"> </w:t>
      </w:r>
      <w:r>
        <w:rPr>
          <w:rFonts w:eastAsiaTheme="minorEastAsia"/>
          <w:lang w:val="en-US"/>
        </w:rPr>
        <w:t>do</w:t>
      </w:r>
      <w:r w:rsidRPr="001A358A">
        <w:rPr>
          <w:rFonts w:eastAsiaTheme="minorEastAsia"/>
          <w:lang w:val="en-US"/>
        </w:rPr>
        <w:t xml:space="preserve"> </w:t>
      </w:r>
      <w:r>
        <w:rPr>
          <w:rFonts w:eastAsiaTheme="minorEastAsia"/>
          <w:lang w:val="en-US"/>
        </w:rPr>
        <w:t>we</w:t>
      </w:r>
      <w:r w:rsidRPr="001A358A">
        <w:rPr>
          <w:rFonts w:eastAsiaTheme="minorEastAsia"/>
          <w:lang w:val="en-US"/>
        </w:rPr>
        <w:t xml:space="preserve"> </w:t>
      </w:r>
      <w:r>
        <w:rPr>
          <w:rFonts w:eastAsiaTheme="minorEastAsia"/>
          <w:lang w:val="en-US"/>
        </w:rPr>
        <w:t>expect</w:t>
      </w:r>
      <w:r w:rsidRPr="001A358A">
        <w:rPr>
          <w:rFonts w:eastAsiaTheme="minorEastAsia"/>
          <w:lang w:val="en-US"/>
        </w:rPr>
        <w:t xml:space="preserve"> </w:t>
      </w:r>
      <w:r>
        <w:rPr>
          <w:rFonts w:eastAsiaTheme="minorEastAsia"/>
          <w:lang w:val="en-US"/>
        </w:rPr>
        <w:t>to</w:t>
      </w:r>
      <w:r w:rsidRPr="001A358A">
        <w:rPr>
          <w:rFonts w:eastAsiaTheme="minorEastAsia"/>
          <w:lang w:val="en-US"/>
        </w:rPr>
        <w:t xml:space="preserve"> </w:t>
      </w:r>
      <w:r>
        <w:rPr>
          <w:rFonts w:eastAsiaTheme="minorEastAsia"/>
          <w:lang w:val="en-US"/>
        </w:rPr>
        <w:t>happen</w:t>
      </w:r>
      <w:r w:rsidRPr="001A358A">
        <w:rPr>
          <w:rFonts w:eastAsiaTheme="minorEastAsia"/>
          <w:lang w:val="en-US"/>
        </w:rPr>
        <w:t xml:space="preserve"> </w:t>
      </w:r>
      <w:r>
        <w:rPr>
          <w:rFonts w:eastAsiaTheme="minorEastAsia"/>
          <w:lang w:val="en-US"/>
        </w:rPr>
        <w:t>to</w:t>
      </w:r>
      <w:r w:rsidRPr="001A358A">
        <w:rPr>
          <w:rFonts w:eastAsiaTheme="minorEastAsia"/>
          <w:lang w:val="en-US"/>
        </w:rPr>
        <w:t xml:space="preserve"> </w:t>
      </w:r>
      <w:r>
        <w:rPr>
          <w:rFonts w:eastAsiaTheme="minorEastAsia"/>
          <w:lang w:val="en-US"/>
        </w:rPr>
        <w:t>the</w:t>
      </w:r>
      <w:r w:rsidRPr="001A358A">
        <w:rPr>
          <w:rFonts w:eastAsiaTheme="minorEastAsia"/>
          <w:lang w:val="en-US"/>
        </w:rPr>
        <w:t xml:space="preserve"> </w:t>
      </w:r>
      <w:r>
        <w:rPr>
          <w:rFonts w:eastAsiaTheme="minorEastAsia"/>
          <w:lang w:val="en-US"/>
        </w:rPr>
        <w:t>angle</w:t>
      </w:r>
      <w:r w:rsidRPr="001A358A">
        <w:rPr>
          <w:rFonts w:eastAsiaTheme="minorEastAsia"/>
          <w:lang w:val="en-US"/>
        </w:rPr>
        <w:t xml:space="preserve"> </w:t>
      </w:r>
      <w:r>
        <w:rPr>
          <w:rFonts w:eastAsiaTheme="minorEastAsia"/>
          <w:lang w:val="en-US"/>
        </w:rPr>
        <w:t>of</w:t>
      </w:r>
      <w:r w:rsidRPr="001A358A">
        <w:rPr>
          <w:rFonts w:eastAsiaTheme="minorEastAsia"/>
          <w:lang w:val="en-US"/>
        </w:rPr>
        <w:t xml:space="preserve"> </w:t>
      </w:r>
      <w:r>
        <w:rPr>
          <w:rFonts w:eastAsiaTheme="minorEastAsia"/>
          <w:lang w:val="en-US"/>
        </w:rPr>
        <w:t>refraction</w:t>
      </w:r>
      <w:r w:rsidRPr="001A358A">
        <w:rPr>
          <w:rFonts w:eastAsiaTheme="minorEastAsia"/>
          <w:lang w:val="en-US"/>
        </w:rPr>
        <w:t xml:space="preserve"> </w:t>
      </w:r>
      <w:r>
        <w:rPr>
          <w:rFonts w:eastAsiaTheme="minorEastAsia"/>
          <w:lang w:val="en-US"/>
        </w:rPr>
        <w:t>as the angle of incidence increases?</w:t>
      </w:r>
      <w:r w:rsidRPr="00C63480">
        <w:rPr>
          <w:rFonts w:eastAsiaTheme="minorEastAsia"/>
          <w:lang w:val="en-US"/>
        </w:rPr>
        <w:t xml:space="preserve"> </w:t>
      </w:r>
      <w:r>
        <w:rPr>
          <w:rFonts w:eastAsiaTheme="minorEastAsia"/>
          <w:lang w:val="en-US"/>
        </w:rPr>
        <w:t>Explain.</w:t>
      </w:r>
    </w:p>
    <w:p w:rsidR="0078164A" w:rsidRDefault="0078164A" w:rsidP="00314FE6">
      <w:pPr>
        <w:rPr>
          <w:rFonts w:asciiTheme="minorHAnsi" w:hAnsiTheme="minorHAnsi"/>
          <w:sz w:val="22"/>
          <w:szCs w:val="22"/>
          <w:lang w:val="en-US"/>
        </w:rPr>
      </w:pPr>
    </w:p>
    <w:p w:rsidR="0078164A" w:rsidRDefault="0078164A" w:rsidP="00314FE6">
      <w:pPr>
        <w:rPr>
          <w:rFonts w:asciiTheme="minorHAnsi" w:hAnsiTheme="minorHAnsi"/>
          <w:sz w:val="22"/>
          <w:szCs w:val="22"/>
          <w:lang w:val="en-US"/>
        </w:rPr>
      </w:pPr>
    </w:p>
    <w:p w:rsidR="0078164A" w:rsidRDefault="0078164A" w:rsidP="00314FE6">
      <w:pPr>
        <w:rPr>
          <w:rFonts w:asciiTheme="minorHAnsi" w:hAnsiTheme="minorHAnsi"/>
          <w:sz w:val="22"/>
          <w:szCs w:val="22"/>
          <w:lang w:val="en-US"/>
        </w:rPr>
      </w:pPr>
    </w:p>
    <w:p w:rsidR="0078164A" w:rsidRDefault="0078164A" w:rsidP="00314FE6">
      <w:pPr>
        <w:rPr>
          <w:rFonts w:asciiTheme="minorHAnsi" w:hAnsiTheme="minorHAnsi"/>
          <w:sz w:val="22"/>
          <w:szCs w:val="22"/>
          <w:lang w:val="en-US"/>
        </w:rPr>
      </w:pPr>
    </w:p>
    <w:p w:rsidR="0078164A" w:rsidRPr="00551A2A" w:rsidRDefault="0078164A" w:rsidP="0078164A">
      <w:pPr>
        <w:jc w:val="center"/>
        <w:rPr>
          <w:b/>
          <w:lang w:val="en-US"/>
        </w:rPr>
      </w:pPr>
      <w:r>
        <w:rPr>
          <w:b/>
          <w:lang w:val="en-US"/>
        </w:rPr>
        <w:t>Table</w:t>
      </w:r>
      <w:r w:rsidRPr="00551A2A">
        <w:rPr>
          <w:b/>
          <w:lang w:val="en-US"/>
        </w:rPr>
        <w:t xml:space="preserve"> 2: </w:t>
      </w:r>
      <w:bookmarkStart w:id="0" w:name="OLE_LINK1"/>
      <w:bookmarkStart w:id="1" w:name="OLE_LINK2"/>
      <w:r>
        <w:rPr>
          <w:b/>
          <w:lang w:val="en-US"/>
        </w:rPr>
        <w:t>Angle</w:t>
      </w:r>
      <w:r w:rsidRPr="00551A2A">
        <w:rPr>
          <w:b/>
          <w:lang w:val="en-US"/>
        </w:rPr>
        <w:t xml:space="preserve"> </w:t>
      </w:r>
      <w:r>
        <w:rPr>
          <w:b/>
          <w:lang w:val="en-US"/>
        </w:rPr>
        <w:t>of</w:t>
      </w:r>
      <w:r w:rsidRPr="00551A2A">
        <w:rPr>
          <w:b/>
          <w:lang w:val="en-US"/>
        </w:rPr>
        <w:t xml:space="preserve"> </w:t>
      </w:r>
      <w:r>
        <w:rPr>
          <w:b/>
          <w:lang w:val="en-US"/>
        </w:rPr>
        <w:t>refraction</w:t>
      </w:r>
      <w:r w:rsidRPr="00551A2A">
        <w:rPr>
          <w:b/>
          <w:lang w:val="en-US"/>
        </w:rPr>
        <w:t xml:space="preserve"> </w:t>
      </w:r>
      <w:proofErr w:type="spellStart"/>
      <w:r>
        <w:rPr>
          <w:b/>
          <w:lang w:val="en-US"/>
        </w:rPr>
        <w:t>vs</w:t>
      </w:r>
      <w:proofErr w:type="spellEnd"/>
      <w:r>
        <w:rPr>
          <w:b/>
          <w:lang w:val="en-US"/>
        </w:rPr>
        <w:t xml:space="preserve"> angle of incidence</w:t>
      </w:r>
      <w:bookmarkEnd w:id="0"/>
      <w:bookmarkEnd w:id="1"/>
      <w:r>
        <w:rPr>
          <w:b/>
          <w:lang w:val="en-US"/>
        </w:rPr>
        <w:t xml:space="preserve"> </w:t>
      </w:r>
      <w:r w:rsidRPr="0078164A">
        <w:rPr>
          <w:b/>
          <w:color w:val="0070C0"/>
          <w:sz w:val="28"/>
          <w:lang w:val="en-US"/>
        </w:rPr>
        <w:t>(typical values)</w:t>
      </w:r>
      <w:r w:rsidRPr="0078164A">
        <w:rPr>
          <w:b/>
          <w:sz w:val="28"/>
          <w:lang w:val="en-US"/>
        </w:rPr>
        <w:t xml:space="preserve"> </w:t>
      </w:r>
    </w:p>
    <w:tbl>
      <w:tblPr>
        <w:tblStyle w:val="TableGrid"/>
        <w:tblW w:w="0" w:type="auto"/>
        <w:jc w:val="center"/>
        <w:tblLook w:val="04A0"/>
      </w:tblPr>
      <w:tblGrid>
        <w:gridCol w:w="1523"/>
        <w:gridCol w:w="2014"/>
        <w:gridCol w:w="1985"/>
      </w:tblGrid>
      <w:tr w:rsidR="0078164A" w:rsidTr="00BC0CEE">
        <w:trPr>
          <w:jc w:val="center"/>
        </w:trPr>
        <w:tc>
          <w:tcPr>
            <w:tcW w:w="1101" w:type="dxa"/>
          </w:tcPr>
          <w:p w:rsidR="0078164A" w:rsidRPr="00C63480" w:rsidRDefault="0078164A" w:rsidP="00BC0CEE">
            <w:pPr>
              <w:rPr>
                <w:lang w:val="en-US"/>
              </w:rPr>
            </w:pPr>
            <w:r>
              <w:rPr>
                <w:lang w:val="en-US"/>
              </w:rPr>
              <w:t>Measurement</w:t>
            </w:r>
          </w:p>
        </w:tc>
        <w:tc>
          <w:tcPr>
            <w:tcW w:w="2014" w:type="dxa"/>
          </w:tcPr>
          <w:p w:rsidR="0078164A" w:rsidRPr="00E218E8" w:rsidRDefault="0078164A" w:rsidP="00BC0CEE">
            <w:pPr>
              <w:jc w:val="center"/>
            </w:pPr>
            <w:r>
              <w:rPr>
                <w:lang w:val="en-US"/>
              </w:rPr>
              <w:t>Angle of incidence</w:t>
            </w:r>
            <w:r>
              <w:t xml:space="preserve"> (</w:t>
            </w:r>
            <w:r>
              <w:rPr>
                <w:lang w:val="en-US"/>
              </w:rPr>
              <w:t>degrees</w:t>
            </w:r>
            <w:r>
              <w:t>)</w:t>
            </w:r>
          </w:p>
        </w:tc>
        <w:tc>
          <w:tcPr>
            <w:tcW w:w="1985" w:type="dxa"/>
          </w:tcPr>
          <w:p w:rsidR="0078164A" w:rsidRPr="00C63480" w:rsidRDefault="0078164A" w:rsidP="00BC0CEE">
            <w:pPr>
              <w:jc w:val="center"/>
              <w:rPr>
                <w:lang w:val="en-US"/>
              </w:rPr>
            </w:pPr>
            <w:r>
              <w:rPr>
                <w:lang w:val="en-US"/>
              </w:rPr>
              <w:t>Angle of refraction</w:t>
            </w:r>
            <w:r>
              <w:t xml:space="preserve"> (</w:t>
            </w:r>
            <w:r>
              <w:rPr>
                <w:lang w:val="en-US"/>
              </w:rPr>
              <w:t>degrees</w:t>
            </w:r>
            <w:r>
              <w:t>)</w:t>
            </w:r>
          </w:p>
        </w:tc>
      </w:tr>
      <w:tr w:rsidR="0078164A" w:rsidTr="00BC0CEE">
        <w:trPr>
          <w:jc w:val="center"/>
        </w:trPr>
        <w:tc>
          <w:tcPr>
            <w:tcW w:w="1101" w:type="dxa"/>
          </w:tcPr>
          <w:p w:rsidR="0078164A" w:rsidRPr="0078164A" w:rsidRDefault="0078164A" w:rsidP="00BC0CEE">
            <w:pPr>
              <w:jc w:val="center"/>
              <w:rPr>
                <w:sz w:val="32"/>
              </w:rPr>
            </w:pPr>
            <w:r w:rsidRPr="0078164A">
              <w:rPr>
                <w:sz w:val="32"/>
              </w:rPr>
              <w:t>1</w:t>
            </w:r>
          </w:p>
        </w:tc>
        <w:tc>
          <w:tcPr>
            <w:tcW w:w="2014" w:type="dxa"/>
          </w:tcPr>
          <w:p w:rsidR="0078164A" w:rsidRPr="00F627CA" w:rsidRDefault="00F627CA" w:rsidP="00F627CA">
            <w:pPr>
              <w:jc w:val="center"/>
              <w:rPr>
                <w:sz w:val="32"/>
                <w:lang w:val="en-US"/>
              </w:rPr>
            </w:pPr>
            <w:r>
              <w:rPr>
                <w:sz w:val="32"/>
                <w:lang w:val="en-US"/>
              </w:rPr>
              <w:t>10</w:t>
            </w:r>
          </w:p>
        </w:tc>
        <w:tc>
          <w:tcPr>
            <w:tcW w:w="1985" w:type="dxa"/>
          </w:tcPr>
          <w:p w:rsidR="0078164A" w:rsidRPr="00F627CA" w:rsidRDefault="00F627CA" w:rsidP="00F627CA">
            <w:pPr>
              <w:jc w:val="center"/>
              <w:rPr>
                <w:sz w:val="32"/>
                <w:lang w:val="en-US"/>
              </w:rPr>
            </w:pPr>
            <w:r>
              <w:rPr>
                <w:sz w:val="32"/>
                <w:lang w:val="en-US"/>
              </w:rPr>
              <w:t>9</w:t>
            </w:r>
          </w:p>
        </w:tc>
      </w:tr>
      <w:tr w:rsidR="0078164A" w:rsidTr="00BC0CEE">
        <w:trPr>
          <w:jc w:val="center"/>
        </w:trPr>
        <w:tc>
          <w:tcPr>
            <w:tcW w:w="1101" w:type="dxa"/>
          </w:tcPr>
          <w:p w:rsidR="0078164A" w:rsidRPr="0078164A" w:rsidRDefault="0078164A" w:rsidP="00BC0CEE">
            <w:pPr>
              <w:jc w:val="center"/>
              <w:rPr>
                <w:sz w:val="32"/>
              </w:rPr>
            </w:pPr>
            <w:r w:rsidRPr="0078164A">
              <w:rPr>
                <w:sz w:val="32"/>
              </w:rPr>
              <w:t>2</w:t>
            </w:r>
          </w:p>
        </w:tc>
        <w:tc>
          <w:tcPr>
            <w:tcW w:w="2014" w:type="dxa"/>
          </w:tcPr>
          <w:p w:rsidR="0078164A" w:rsidRPr="00F627CA" w:rsidRDefault="00F627CA" w:rsidP="00F627CA">
            <w:pPr>
              <w:jc w:val="center"/>
              <w:rPr>
                <w:sz w:val="32"/>
                <w:lang w:val="en-US"/>
              </w:rPr>
            </w:pPr>
            <w:r>
              <w:rPr>
                <w:sz w:val="32"/>
                <w:lang w:val="en-US"/>
              </w:rPr>
              <w:t>20</w:t>
            </w:r>
          </w:p>
        </w:tc>
        <w:tc>
          <w:tcPr>
            <w:tcW w:w="1985" w:type="dxa"/>
          </w:tcPr>
          <w:p w:rsidR="0078164A" w:rsidRPr="00F627CA" w:rsidRDefault="00F627CA" w:rsidP="00F627CA">
            <w:pPr>
              <w:jc w:val="center"/>
              <w:rPr>
                <w:sz w:val="32"/>
                <w:lang w:val="en-US"/>
              </w:rPr>
            </w:pPr>
            <w:r>
              <w:rPr>
                <w:sz w:val="32"/>
                <w:lang w:val="en-US"/>
              </w:rPr>
              <w:t>15</w:t>
            </w:r>
          </w:p>
        </w:tc>
      </w:tr>
      <w:tr w:rsidR="0078164A" w:rsidTr="00BC0CEE">
        <w:trPr>
          <w:jc w:val="center"/>
        </w:trPr>
        <w:tc>
          <w:tcPr>
            <w:tcW w:w="1101" w:type="dxa"/>
          </w:tcPr>
          <w:p w:rsidR="0078164A" w:rsidRPr="0078164A" w:rsidRDefault="0078164A" w:rsidP="00BC0CEE">
            <w:pPr>
              <w:jc w:val="center"/>
              <w:rPr>
                <w:sz w:val="32"/>
              </w:rPr>
            </w:pPr>
            <w:r w:rsidRPr="0078164A">
              <w:rPr>
                <w:sz w:val="32"/>
              </w:rPr>
              <w:t>3</w:t>
            </w:r>
          </w:p>
        </w:tc>
        <w:tc>
          <w:tcPr>
            <w:tcW w:w="2014" w:type="dxa"/>
          </w:tcPr>
          <w:p w:rsidR="0078164A" w:rsidRPr="00F627CA" w:rsidRDefault="00F627CA" w:rsidP="00F627CA">
            <w:pPr>
              <w:jc w:val="center"/>
              <w:rPr>
                <w:sz w:val="32"/>
                <w:lang w:val="en-US"/>
              </w:rPr>
            </w:pPr>
            <w:r>
              <w:rPr>
                <w:sz w:val="32"/>
                <w:lang w:val="en-US"/>
              </w:rPr>
              <w:t>30</w:t>
            </w:r>
          </w:p>
        </w:tc>
        <w:tc>
          <w:tcPr>
            <w:tcW w:w="1985" w:type="dxa"/>
          </w:tcPr>
          <w:p w:rsidR="002F31B7" w:rsidRPr="00F627CA" w:rsidRDefault="002F31B7" w:rsidP="002F31B7">
            <w:pPr>
              <w:jc w:val="center"/>
              <w:rPr>
                <w:sz w:val="32"/>
                <w:lang w:val="en-US"/>
              </w:rPr>
            </w:pPr>
            <w:r>
              <w:rPr>
                <w:sz w:val="32"/>
                <w:lang w:val="en-US"/>
              </w:rPr>
              <w:t>22</w:t>
            </w:r>
          </w:p>
        </w:tc>
      </w:tr>
      <w:tr w:rsidR="0078164A" w:rsidTr="00BC0CEE">
        <w:trPr>
          <w:jc w:val="center"/>
        </w:trPr>
        <w:tc>
          <w:tcPr>
            <w:tcW w:w="1101" w:type="dxa"/>
          </w:tcPr>
          <w:p w:rsidR="0078164A" w:rsidRPr="0078164A" w:rsidRDefault="0078164A" w:rsidP="00BC0CEE">
            <w:pPr>
              <w:jc w:val="center"/>
              <w:rPr>
                <w:sz w:val="32"/>
              </w:rPr>
            </w:pPr>
            <w:r w:rsidRPr="0078164A">
              <w:rPr>
                <w:sz w:val="32"/>
              </w:rPr>
              <w:t>4</w:t>
            </w:r>
          </w:p>
        </w:tc>
        <w:tc>
          <w:tcPr>
            <w:tcW w:w="2014" w:type="dxa"/>
          </w:tcPr>
          <w:p w:rsidR="0078164A" w:rsidRPr="00F627CA" w:rsidRDefault="00F627CA" w:rsidP="00F627CA">
            <w:pPr>
              <w:jc w:val="center"/>
              <w:rPr>
                <w:sz w:val="32"/>
                <w:lang w:val="en-US"/>
              </w:rPr>
            </w:pPr>
            <w:r>
              <w:rPr>
                <w:sz w:val="32"/>
                <w:lang w:val="en-US"/>
              </w:rPr>
              <w:t>40</w:t>
            </w:r>
          </w:p>
        </w:tc>
        <w:tc>
          <w:tcPr>
            <w:tcW w:w="1985" w:type="dxa"/>
          </w:tcPr>
          <w:p w:rsidR="0078164A" w:rsidRPr="00F627CA" w:rsidRDefault="00F627CA" w:rsidP="00F627CA">
            <w:pPr>
              <w:jc w:val="center"/>
              <w:rPr>
                <w:sz w:val="32"/>
                <w:lang w:val="en-US"/>
              </w:rPr>
            </w:pPr>
            <w:r>
              <w:rPr>
                <w:sz w:val="32"/>
                <w:lang w:val="en-US"/>
              </w:rPr>
              <w:t>30</w:t>
            </w:r>
          </w:p>
        </w:tc>
      </w:tr>
      <w:tr w:rsidR="0078164A" w:rsidTr="00BC0CEE">
        <w:trPr>
          <w:jc w:val="center"/>
        </w:trPr>
        <w:tc>
          <w:tcPr>
            <w:tcW w:w="1101" w:type="dxa"/>
          </w:tcPr>
          <w:p w:rsidR="0078164A" w:rsidRPr="0078164A" w:rsidRDefault="0078164A" w:rsidP="00BC0CEE">
            <w:pPr>
              <w:jc w:val="center"/>
              <w:rPr>
                <w:sz w:val="32"/>
              </w:rPr>
            </w:pPr>
            <w:r w:rsidRPr="0078164A">
              <w:rPr>
                <w:sz w:val="32"/>
              </w:rPr>
              <w:t>5</w:t>
            </w:r>
          </w:p>
        </w:tc>
        <w:tc>
          <w:tcPr>
            <w:tcW w:w="2014" w:type="dxa"/>
          </w:tcPr>
          <w:p w:rsidR="0078164A" w:rsidRPr="00F627CA" w:rsidRDefault="00F627CA" w:rsidP="00F627CA">
            <w:pPr>
              <w:jc w:val="center"/>
              <w:rPr>
                <w:sz w:val="32"/>
                <w:lang w:val="en-US"/>
              </w:rPr>
            </w:pPr>
            <w:r>
              <w:rPr>
                <w:sz w:val="32"/>
                <w:lang w:val="en-US"/>
              </w:rPr>
              <w:t>50</w:t>
            </w:r>
          </w:p>
        </w:tc>
        <w:tc>
          <w:tcPr>
            <w:tcW w:w="1985" w:type="dxa"/>
          </w:tcPr>
          <w:p w:rsidR="0078164A" w:rsidRPr="00F627CA" w:rsidRDefault="00F627CA" w:rsidP="00F627CA">
            <w:pPr>
              <w:jc w:val="center"/>
              <w:rPr>
                <w:sz w:val="32"/>
                <w:lang w:val="en-US"/>
              </w:rPr>
            </w:pPr>
            <w:r>
              <w:rPr>
                <w:sz w:val="32"/>
                <w:lang w:val="en-US"/>
              </w:rPr>
              <w:t>35</w:t>
            </w:r>
          </w:p>
        </w:tc>
      </w:tr>
      <w:tr w:rsidR="0078164A" w:rsidTr="00BC0CEE">
        <w:trPr>
          <w:jc w:val="center"/>
        </w:trPr>
        <w:tc>
          <w:tcPr>
            <w:tcW w:w="1101" w:type="dxa"/>
          </w:tcPr>
          <w:p w:rsidR="0078164A" w:rsidRPr="0078164A" w:rsidRDefault="0078164A" w:rsidP="00BC0CEE">
            <w:pPr>
              <w:jc w:val="center"/>
              <w:rPr>
                <w:sz w:val="32"/>
              </w:rPr>
            </w:pPr>
            <w:r w:rsidRPr="0078164A">
              <w:rPr>
                <w:sz w:val="32"/>
              </w:rPr>
              <w:t>6</w:t>
            </w:r>
          </w:p>
        </w:tc>
        <w:tc>
          <w:tcPr>
            <w:tcW w:w="2014" w:type="dxa"/>
          </w:tcPr>
          <w:p w:rsidR="0078164A" w:rsidRPr="00F627CA" w:rsidRDefault="00F627CA" w:rsidP="00F627CA">
            <w:pPr>
              <w:jc w:val="center"/>
              <w:rPr>
                <w:sz w:val="32"/>
                <w:lang w:val="en-US"/>
              </w:rPr>
            </w:pPr>
            <w:r>
              <w:rPr>
                <w:sz w:val="32"/>
                <w:lang w:val="en-US"/>
              </w:rPr>
              <w:t>60</w:t>
            </w:r>
          </w:p>
        </w:tc>
        <w:tc>
          <w:tcPr>
            <w:tcW w:w="1985" w:type="dxa"/>
          </w:tcPr>
          <w:p w:rsidR="0078164A" w:rsidRPr="00F627CA" w:rsidRDefault="00F627CA" w:rsidP="00F627CA">
            <w:pPr>
              <w:jc w:val="center"/>
              <w:rPr>
                <w:sz w:val="32"/>
                <w:lang w:val="en-US"/>
              </w:rPr>
            </w:pPr>
            <w:r>
              <w:rPr>
                <w:sz w:val="32"/>
                <w:lang w:val="en-US"/>
              </w:rPr>
              <w:t>40</w:t>
            </w:r>
          </w:p>
        </w:tc>
      </w:tr>
      <w:tr w:rsidR="0078164A" w:rsidTr="00BC0CEE">
        <w:trPr>
          <w:jc w:val="center"/>
        </w:trPr>
        <w:tc>
          <w:tcPr>
            <w:tcW w:w="1101" w:type="dxa"/>
          </w:tcPr>
          <w:p w:rsidR="0078164A" w:rsidRPr="0078164A" w:rsidRDefault="0078164A" w:rsidP="00BC0CEE">
            <w:pPr>
              <w:jc w:val="center"/>
              <w:rPr>
                <w:sz w:val="32"/>
              </w:rPr>
            </w:pPr>
            <w:r w:rsidRPr="0078164A">
              <w:rPr>
                <w:sz w:val="32"/>
              </w:rPr>
              <w:t>7</w:t>
            </w:r>
          </w:p>
        </w:tc>
        <w:tc>
          <w:tcPr>
            <w:tcW w:w="2014" w:type="dxa"/>
          </w:tcPr>
          <w:p w:rsidR="0078164A" w:rsidRPr="00F627CA" w:rsidRDefault="00F627CA" w:rsidP="00F627CA">
            <w:pPr>
              <w:jc w:val="center"/>
              <w:rPr>
                <w:sz w:val="32"/>
                <w:lang w:val="en-US"/>
              </w:rPr>
            </w:pPr>
            <w:r>
              <w:rPr>
                <w:sz w:val="32"/>
                <w:lang w:val="en-US"/>
              </w:rPr>
              <w:t>70</w:t>
            </w:r>
          </w:p>
        </w:tc>
        <w:tc>
          <w:tcPr>
            <w:tcW w:w="1985" w:type="dxa"/>
          </w:tcPr>
          <w:p w:rsidR="0078164A" w:rsidRPr="00F627CA" w:rsidRDefault="00F627CA" w:rsidP="00F627CA">
            <w:pPr>
              <w:jc w:val="center"/>
              <w:rPr>
                <w:sz w:val="32"/>
                <w:lang w:val="en-US"/>
              </w:rPr>
            </w:pPr>
            <w:r>
              <w:rPr>
                <w:sz w:val="32"/>
                <w:lang w:val="en-US"/>
              </w:rPr>
              <w:t>45</w:t>
            </w:r>
          </w:p>
        </w:tc>
      </w:tr>
      <w:tr w:rsidR="0078164A" w:rsidTr="00BC0CEE">
        <w:trPr>
          <w:jc w:val="center"/>
        </w:trPr>
        <w:tc>
          <w:tcPr>
            <w:tcW w:w="1101" w:type="dxa"/>
          </w:tcPr>
          <w:p w:rsidR="0078164A" w:rsidRPr="0078164A" w:rsidRDefault="0078164A" w:rsidP="00BC0CEE">
            <w:pPr>
              <w:jc w:val="center"/>
              <w:rPr>
                <w:sz w:val="32"/>
              </w:rPr>
            </w:pPr>
            <w:r w:rsidRPr="0078164A">
              <w:rPr>
                <w:sz w:val="32"/>
              </w:rPr>
              <w:t>8</w:t>
            </w:r>
          </w:p>
        </w:tc>
        <w:tc>
          <w:tcPr>
            <w:tcW w:w="2014" w:type="dxa"/>
          </w:tcPr>
          <w:p w:rsidR="0078164A" w:rsidRPr="00F627CA" w:rsidRDefault="00F627CA" w:rsidP="00F627CA">
            <w:pPr>
              <w:jc w:val="center"/>
              <w:rPr>
                <w:sz w:val="32"/>
                <w:lang w:val="en-US"/>
              </w:rPr>
            </w:pPr>
            <w:r>
              <w:rPr>
                <w:sz w:val="32"/>
                <w:lang w:val="en-US"/>
              </w:rPr>
              <w:t>80</w:t>
            </w:r>
          </w:p>
        </w:tc>
        <w:tc>
          <w:tcPr>
            <w:tcW w:w="1985" w:type="dxa"/>
          </w:tcPr>
          <w:p w:rsidR="0078164A" w:rsidRPr="00F627CA" w:rsidRDefault="00F627CA" w:rsidP="00F627CA">
            <w:pPr>
              <w:jc w:val="center"/>
              <w:rPr>
                <w:sz w:val="32"/>
                <w:lang w:val="en-US"/>
              </w:rPr>
            </w:pPr>
            <w:r>
              <w:rPr>
                <w:sz w:val="32"/>
                <w:lang w:val="en-US"/>
              </w:rPr>
              <w:t>48</w:t>
            </w:r>
          </w:p>
        </w:tc>
      </w:tr>
    </w:tbl>
    <w:p w:rsidR="0078164A" w:rsidRDefault="00F627CA" w:rsidP="00314FE6">
      <w:pPr>
        <w:rPr>
          <w:rFonts w:asciiTheme="minorHAnsi" w:hAnsiTheme="minorHAnsi"/>
          <w:sz w:val="22"/>
          <w:szCs w:val="22"/>
          <w:lang w:val="en-US"/>
        </w:rPr>
      </w:pPr>
      <w:r>
        <w:rPr>
          <w:rFonts w:asciiTheme="minorHAnsi" w:hAnsiTheme="minorHAnsi"/>
          <w:noProof/>
          <w:sz w:val="22"/>
          <w:szCs w:val="22"/>
        </w:rPr>
        <w:pict>
          <v:shape id="_x0000_s1033" type="#_x0000_t202" style="position:absolute;margin-left:244.35pt;margin-top:1.05pt;width:263.7pt;height:37.4pt;z-index:251666432;mso-position-horizontal-relative:text;mso-position-vertical-relative:text">
            <v:textbox>
              <w:txbxContent>
                <w:p w:rsidR="00F627CA" w:rsidRPr="00F627CA" w:rsidRDefault="00F627CA" w:rsidP="00F627CA">
                  <w:pPr>
                    <w:rPr>
                      <w:lang w:val="en-US"/>
                    </w:rPr>
                  </w:pPr>
                  <w:r>
                    <w:rPr>
                      <w:lang w:val="en-US"/>
                    </w:rPr>
                    <w:t xml:space="preserve">Note: The thickness of the ray makes the angle of refraction uncertain by </w:t>
                  </w:r>
                  <m:oMath>
                    <m:r>
                      <w:rPr>
                        <w:rFonts w:ascii="Cambria Math" w:hAnsi="Cambria Math"/>
                        <w:lang w:val="en-US"/>
                      </w:rPr>
                      <m:t>±</m:t>
                    </m:r>
                    <m:sSup>
                      <m:sSupPr>
                        <m:ctrlPr>
                          <w:rPr>
                            <w:rFonts w:ascii="Cambria Math" w:hAnsi="Cambria Math"/>
                            <w:i/>
                            <w:lang w:val="en-US"/>
                          </w:rPr>
                        </m:ctrlPr>
                      </m:sSupPr>
                      <m:e>
                        <m:r>
                          <w:rPr>
                            <w:rFonts w:ascii="Cambria Math" w:hAnsi="Cambria Math"/>
                            <w:lang w:val="en-US"/>
                          </w:rPr>
                          <m:t>1</m:t>
                        </m:r>
                      </m:e>
                      <m:sup>
                        <m:r>
                          <w:rPr>
                            <w:rFonts w:ascii="Cambria Math" w:hAnsi="Cambria Math"/>
                            <w:lang w:val="en-US"/>
                          </w:rPr>
                          <m:t>o</m:t>
                        </m:r>
                      </m:sup>
                    </m:sSup>
                  </m:oMath>
                </w:p>
              </w:txbxContent>
            </v:textbox>
          </v:shape>
        </w:pict>
      </w:r>
    </w:p>
    <w:p w:rsidR="0078164A" w:rsidRDefault="0078164A" w:rsidP="00314FE6">
      <w:pPr>
        <w:rPr>
          <w:rFonts w:asciiTheme="minorHAnsi" w:hAnsiTheme="minorHAnsi"/>
          <w:sz w:val="22"/>
          <w:szCs w:val="22"/>
          <w:lang w:val="en-US"/>
        </w:rPr>
      </w:pPr>
    </w:p>
    <w:p w:rsidR="008F7D15" w:rsidRDefault="008F7D15" w:rsidP="00314FE6">
      <w:pPr>
        <w:rPr>
          <w:rFonts w:asciiTheme="minorHAnsi" w:hAnsiTheme="minorHAnsi"/>
          <w:sz w:val="22"/>
          <w:szCs w:val="22"/>
          <w:lang w:val="en-US"/>
        </w:rPr>
      </w:pPr>
    </w:p>
    <w:p w:rsidR="0078164A" w:rsidRDefault="00DB320C" w:rsidP="00314FE6">
      <w:pPr>
        <w:rPr>
          <w:rFonts w:asciiTheme="minorHAnsi" w:hAnsiTheme="minorHAnsi"/>
          <w:sz w:val="22"/>
          <w:szCs w:val="22"/>
          <w:lang w:val="en-US"/>
        </w:rPr>
      </w:pPr>
      <w:r>
        <w:rPr>
          <w:rFonts w:asciiTheme="minorHAnsi" w:hAnsiTheme="minorHAnsi"/>
          <w:noProof/>
          <w:sz w:val="22"/>
          <w:szCs w:val="22"/>
        </w:rPr>
        <w:lastRenderedPageBreak/>
        <w:pict>
          <v:shape id="_x0000_s1035" type="#_x0000_t202" style="position:absolute;margin-left:13.55pt;margin-top:11.6pt;width:494.5pt;height:335.8pt;z-index:251668480">
            <v:textbox>
              <w:txbxContent>
                <w:p w:rsidR="00DB320C" w:rsidRDefault="00DB320C">
                  <w:r w:rsidRPr="00DB320C">
                    <w:drawing>
                      <wp:inline distT="0" distB="0" distL="0" distR="0">
                        <wp:extent cx="5381625" cy="3876676"/>
                        <wp:effectExtent l="0" t="0" r="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v:textbox>
          </v:shape>
        </w:pict>
      </w:r>
    </w:p>
    <w:p w:rsidR="00DB320C" w:rsidRDefault="00DB320C" w:rsidP="00314FE6">
      <w:pPr>
        <w:rPr>
          <w:rFonts w:asciiTheme="minorHAnsi" w:hAnsiTheme="minorHAnsi"/>
          <w:sz w:val="22"/>
          <w:szCs w:val="22"/>
          <w:lang w:val="en-US"/>
        </w:rPr>
      </w:pPr>
    </w:p>
    <w:p w:rsidR="00DB320C" w:rsidRDefault="00DB320C" w:rsidP="00314FE6">
      <w:pPr>
        <w:rPr>
          <w:rFonts w:asciiTheme="minorHAnsi" w:hAnsiTheme="minorHAnsi"/>
          <w:sz w:val="22"/>
          <w:szCs w:val="22"/>
          <w:lang w:val="en-US"/>
        </w:rPr>
      </w:pPr>
    </w:p>
    <w:p w:rsidR="00DB320C" w:rsidRDefault="00DB320C" w:rsidP="00314FE6">
      <w:pPr>
        <w:rPr>
          <w:rFonts w:asciiTheme="minorHAnsi" w:hAnsiTheme="minorHAnsi"/>
          <w:sz w:val="22"/>
          <w:szCs w:val="22"/>
          <w:lang w:val="en-US"/>
        </w:rPr>
      </w:pPr>
    </w:p>
    <w:p w:rsidR="00DB320C" w:rsidRDefault="00DB320C" w:rsidP="00314FE6">
      <w:pPr>
        <w:rPr>
          <w:rFonts w:asciiTheme="minorHAnsi" w:hAnsiTheme="minorHAnsi"/>
          <w:sz w:val="22"/>
          <w:szCs w:val="22"/>
          <w:lang w:val="en-US"/>
        </w:rPr>
      </w:pPr>
    </w:p>
    <w:p w:rsidR="00DB320C" w:rsidRDefault="00DB320C" w:rsidP="00314FE6">
      <w:pPr>
        <w:rPr>
          <w:rFonts w:asciiTheme="minorHAnsi" w:hAnsiTheme="minorHAnsi"/>
          <w:sz w:val="22"/>
          <w:szCs w:val="22"/>
          <w:lang w:val="en-US"/>
        </w:rPr>
      </w:pPr>
    </w:p>
    <w:p w:rsidR="00DB320C" w:rsidRDefault="00DB320C" w:rsidP="00314FE6">
      <w:pPr>
        <w:rPr>
          <w:rFonts w:asciiTheme="minorHAnsi" w:hAnsiTheme="minorHAnsi"/>
          <w:sz w:val="22"/>
          <w:szCs w:val="22"/>
          <w:lang w:val="en-US"/>
        </w:rPr>
      </w:pPr>
    </w:p>
    <w:p w:rsidR="00DB320C" w:rsidRDefault="00DB320C" w:rsidP="00314FE6">
      <w:pPr>
        <w:rPr>
          <w:rFonts w:asciiTheme="minorHAnsi" w:hAnsiTheme="minorHAnsi"/>
          <w:sz w:val="22"/>
          <w:szCs w:val="22"/>
          <w:lang w:val="en-US"/>
        </w:rPr>
      </w:pPr>
    </w:p>
    <w:p w:rsidR="00DB320C" w:rsidRDefault="00DB320C" w:rsidP="00314FE6">
      <w:pPr>
        <w:rPr>
          <w:rFonts w:asciiTheme="minorHAnsi" w:hAnsiTheme="minorHAnsi"/>
          <w:sz w:val="22"/>
          <w:szCs w:val="22"/>
          <w:lang w:val="en-US"/>
        </w:rPr>
      </w:pPr>
    </w:p>
    <w:p w:rsidR="00DB320C" w:rsidRDefault="00DB320C" w:rsidP="00314FE6">
      <w:pPr>
        <w:rPr>
          <w:rFonts w:asciiTheme="minorHAnsi" w:hAnsiTheme="minorHAnsi"/>
          <w:sz w:val="22"/>
          <w:szCs w:val="22"/>
          <w:lang w:val="en-US"/>
        </w:rPr>
      </w:pPr>
    </w:p>
    <w:p w:rsidR="00DB320C" w:rsidRDefault="00DB320C" w:rsidP="00314FE6">
      <w:pPr>
        <w:rPr>
          <w:rFonts w:asciiTheme="minorHAnsi" w:hAnsiTheme="minorHAnsi"/>
          <w:sz w:val="22"/>
          <w:szCs w:val="22"/>
          <w:lang w:val="en-US"/>
        </w:rPr>
      </w:pPr>
    </w:p>
    <w:p w:rsidR="00DB320C" w:rsidRDefault="00DB320C" w:rsidP="00314FE6">
      <w:pPr>
        <w:rPr>
          <w:rFonts w:asciiTheme="minorHAnsi" w:hAnsiTheme="minorHAnsi"/>
          <w:sz w:val="22"/>
          <w:szCs w:val="22"/>
          <w:lang w:val="en-US"/>
        </w:rPr>
      </w:pPr>
    </w:p>
    <w:p w:rsidR="00DB320C" w:rsidRDefault="00DB320C" w:rsidP="00314FE6">
      <w:pPr>
        <w:rPr>
          <w:rFonts w:asciiTheme="minorHAnsi" w:hAnsiTheme="minorHAnsi"/>
          <w:sz w:val="22"/>
          <w:szCs w:val="22"/>
          <w:lang w:val="en-US"/>
        </w:rPr>
      </w:pPr>
    </w:p>
    <w:p w:rsidR="00DB320C" w:rsidRDefault="00DB320C" w:rsidP="00314FE6">
      <w:pPr>
        <w:rPr>
          <w:rFonts w:asciiTheme="minorHAnsi" w:hAnsiTheme="minorHAnsi"/>
          <w:sz w:val="22"/>
          <w:szCs w:val="22"/>
          <w:lang w:val="en-US"/>
        </w:rPr>
      </w:pPr>
    </w:p>
    <w:p w:rsidR="00DB320C" w:rsidRDefault="00DB320C" w:rsidP="00314FE6">
      <w:pPr>
        <w:rPr>
          <w:rFonts w:asciiTheme="minorHAnsi" w:hAnsiTheme="minorHAnsi"/>
          <w:sz w:val="22"/>
          <w:szCs w:val="22"/>
          <w:lang w:val="en-US"/>
        </w:rPr>
      </w:pPr>
    </w:p>
    <w:p w:rsidR="00DB320C" w:rsidRDefault="00DB320C" w:rsidP="00314FE6">
      <w:pPr>
        <w:rPr>
          <w:rFonts w:asciiTheme="minorHAnsi" w:hAnsiTheme="minorHAnsi"/>
          <w:sz w:val="22"/>
          <w:szCs w:val="22"/>
          <w:lang w:val="en-US"/>
        </w:rPr>
      </w:pPr>
    </w:p>
    <w:p w:rsidR="00DB320C" w:rsidRDefault="00DB320C" w:rsidP="00314FE6">
      <w:pPr>
        <w:rPr>
          <w:rFonts w:asciiTheme="minorHAnsi" w:hAnsiTheme="minorHAnsi"/>
          <w:sz w:val="22"/>
          <w:szCs w:val="22"/>
          <w:lang w:val="en-US"/>
        </w:rPr>
      </w:pPr>
    </w:p>
    <w:p w:rsidR="00DB320C" w:rsidRDefault="00DB320C" w:rsidP="00314FE6">
      <w:pPr>
        <w:rPr>
          <w:rFonts w:asciiTheme="minorHAnsi" w:hAnsiTheme="minorHAnsi"/>
          <w:sz w:val="22"/>
          <w:szCs w:val="22"/>
          <w:lang w:val="en-US"/>
        </w:rPr>
      </w:pPr>
    </w:p>
    <w:p w:rsidR="0078164A" w:rsidRDefault="0078164A" w:rsidP="00314FE6">
      <w:pPr>
        <w:rPr>
          <w:rFonts w:asciiTheme="minorHAnsi" w:hAnsiTheme="minorHAnsi"/>
          <w:sz w:val="22"/>
          <w:szCs w:val="22"/>
          <w:lang w:val="en-US"/>
        </w:rPr>
      </w:pPr>
    </w:p>
    <w:p w:rsidR="00DB320C" w:rsidRDefault="00DB320C" w:rsidP="00314FE6">
      <w:pPr>
        <w:rPr>
          <w:rFonts w:asciiTheme="minorHAnsi" w:hAnsiTheme="minorHAnsi"/>
          <w:sz w:val="22"/>
          <w:szCs w:val="22"/>
          <w:lang w:val="en-US"/>
        </w:rPr>
      </w:pPr>
    </w:p>
    <w:p w:rsidR="00DB320C" w:rsidRDefault="00DB320C" w:rsidP="00314FE6">
      <w:pPr>
        <w:rPr>
          <w:rFonts w:asciiTheme="minorHAnsi" w:hAnsiTheme="minorHAnsi"/>
          <w:sz w:val="22"/>
          <w:szCs w:val="22"/>
          <w:lang w:val="en-US"/>
        </w:rPr>
      </w:pPr>
    </w:p>
    <w:p w:rsidR="00DB320C" w:rsidRDefault="00DB320C" w:rsidP="00314FE6">
      <w:pPr>
        <w:rPr>
          <w:rFonts w:asciiTheme="minorHAnsi" w:hAnsiTheme="minorHAnsi"/>
          <w:sz w:val="22"/>
          <w:szCs w:val="22"/>
          <w:lang w:val="en-US"/>
        </w:rPr>
      </w:pPr>
    </w:p>
    <w:p w:rsidR="00DB320C" w:rsidRDefault="00DB320C" w:rsidP="00314FE6">
      <w:pPr>
        <w:rPr>
          <w:rFonts w:asciiTheme="minorHAnsi" w:hAnsiTheme="minorHAnsi"/>
          <w:sz w:val="22"/>
          <w:szCs w:val="22"/>
          <w:lang w:val="en-US"/>
        </w:rPr>
      </w:pPr>
    </w:p>
    <w:p w:rsidR="00DB320C" w:rsidRDefault="00DB320C" w:rsidP="00314FE6">
      <w:pPr>
        <w:rPr>
          <w:rFonts w:asciiTheme="minorHAnsi" w:hAnsiTheme="minorHAnsi"/>
          <w:sz w:val="22"/>
          <w:szCs w:val="22"/>
          <w:lang w:val="en-US"/>
        </w:rPr>
      </w:pPr>
    </w:p>
    <w:p w:rsidR="0078164A" w:rsidRDefault="0078164A" w:rsidP="00314FE6">
      <w:pPr>
        <w:rPr>
          <w:rFonts w:asciiTheme="minorHAnsi" w:hAnsiTheme="minorHAnsi"/>
          <w:sz w:val="22"/>
          <w:szCs w:val="22"/>
          <w:lang w:val="en-US"/>
        </w:rPr>
      </w:pPr>
    </w:p>
    <w:p w:rsidR="0078164A" w:rsidRDefault="0078164A" w:rsidP="00314FE6">
      <w:pPr>
        <w:rPr>
          <w:rFonts w:asciiTheme="minorHAnsi" w:hAnsiTheme="minorHAnsi"/>
          <w:sz w:val="22"/>
          <w:szCs w:val="22"/>
          <w:lang w:val="en-US"/>
        </w:rPr>
      </w:pPr>
    </w:p>
    <w:p w:rsidR="0078164A" w:rsidRDefault="0078164A" w:rsidP="00314FE6">
      <w:pPr>
        <w:rPr>
          <w:rFonts w:asciiTheme="minorHAnsi" w:hAnsiTheme="minorHAnsi"/>
          <w:sz w:val="22"/>
          <w:szCs w:val="22"/>
          <w:lang w:val="en-US"/>
        </w:rPr>
      </w:pPr>
    </w:p>
    <w:p w:rsidR="0078164A" w:rsidRPr="00C63480" w:rsidRDefault="0078164A" w:rsidP="0078164A">
      <w:pPr>
        <w:rPr>
          <w:lang w:val="en-US"/>
        </w:rPr>
      </w:pPr>
      <w:r>
        <w:rPr>
          <w:lang w:val="en-US"/>
        </w:rPr>
        <w:t>Conclusion compared to the prediction</w:t>
      </w:r>
      <w:r w:rsidRPr="00C63480">
        <w:rPr>
          <w:lang w:val="en-US"/>
        </w:rPr>
        <w:t>:</w:t>
      </w:r>
    </w:p>
    <w:p w:rsidR="007055EC" w:rsidRPr="00013BAC" w:rsidRDefault="007055EC" w:rsidP="007055EC">
      <w:pPr>
        <w:rPr>
          <w:rFonts w:asciiTheme="minorHAnsi" w:hAnsiTheme="minorHAnsi"/>
          <w:color w:val="0070C0"/>
          <w:sz w:val="28"/>
          <w:szCs w:val="22"/>
          <w:lang w:val="en-US"/>
        </w:rPr>
      </w:pPr>
      <w:r w:rsidRPr="00013BAC">
        <w:rPr>
          <w:rFonts w:asciiTheme="minorHAnsi" w:hAnsiTheme="minorHAnsi"/>
          <w:color w:val="0070C0"/>
          <w:sz w:val="28"/>
          <w:szCs w:val="22"/>
          <w:lang w:val="en-US"/>
        </w:rPr>
        <w:t>Depends on the prediction, but the shape of the graph should be discussed.</w:t>
      </w:r>
    </w:p>
    <w:p w:rsidR="007055EC" w:rsidRDefault="007055EC" w:rsidP="007055EC">
      <w:pPr>
        <w:rPr>
          <w:rFonts w:asciiTheme="minorHAnsi" w:hAnsiTheme="minorHAnsi"/>
          <w:sz w:val="22"/>
          <w:szCs w:val="22"/>
          <w:lang w:val="en-US"/>
        </w:rPr>
      </w:pPr>
    </w:p>
    <w:p w:rsidR="0078164A" w:rsidRDefault="0078164A" w:rsidP="00314FE6">
      <w:pPr>
        <w:rPr>
          <w:rFonts w:asciiTheme="minorHAnsi" w:hAnsiTheme="minorHAnsi"/>
          <w:sz w:val="22"/>
          <w:szCs w:val="22"/>
          <w:lang w:val="en-US"/>
        </w:rPr>
      </w:pPr>
    </w:p>
    <w:p w:rsidR="0078164A" w:rsidRDefault="0078164A" w:rsidP="00314FE6">
      <w:pPr>
        <w:rPr>
          <w:rFonts w:asciiTheme="minorHAnsi" w:hAnsiTheme="minorHAnsi"/>
          <w:sz w:val="22"/>
          <w:szCs w:val="22"/>
          <w:lang w:val="en-US"/>
        </w:rPr>
      </w:pPr>
    </w:p>
    <w:p w:rsidR="0078164A" w:rsidRPr="00C63480" w:rsidRDefault="0078164A" w:rsidP="0078164A">
      <w:pPr>
        <w:pStyle w:val="Subtitle"/>
        <w:jc w:val="both"/>
        <w:rPr>
          <w:lang w:val="en-US"/>
        </w:rPr>
      </w:pPr>
      <w:r>
        <w:rPr>
          <w:b/>
          <w:lang w:val="en-US"/>
        </w:rPr>
        <w:t>Conclusion</w:t>
      </w:r>
      <w:r w:rsidRPr="00C63480">
        <w:rPr>
          <w:b/>
          <w:lang w:val="en-US"/>
        </w:rPr>
        <w:t xml:space="preserve">: </w:t>
      </w:r>
      <w:r>
        <w:rPr>
          <w:b/>
          <w:lang w:val="en-US"/>
        </w:rPr>
        <w:t>Theory predictions versus the results of the 2 experiments.</w:t>
      </w:r>
      <w:r w:rsidRPr="00C63480">
        <w:rPr>
          <w:b/>
          <w:lang w:val="en-US"/>
        </w:rPr>
        <w:tab/>
      </w:r>
    </w:p>
    <w:p w:rsidR="0078164A" w:rsidRPr="00E96C98" w:rsidRDefault="0078164A" w:rsidP="0078164A">
      <w:pPr>
        <w:jc w:val="both"/>
        <w:rPr>
          <w:rFonts w:eastAsiaTheme="minorEastAsia"/>
          <w:lang w:val="en-US"/>
        </w:rPr>
      </w:pPr>
      <w:r>
        <w:rPr>
          <w:lang w:val="en-US"/>
        </w:rPr>
        <w:t>A</w:t>
      </w:r>
      <w:r w:rsidRPr="00E96C98">
        <w:rPr>
          <w:lang w:val="en-US"/>
        </w:rPr>
        <w:t xml:space="preserve"> </w:t>
      </w:r>
      <w:r>
        <w:rPr>
          <w:lang w:val="en-US"/>
        </w:rPr>
        <w:t>number</w:t>
      </w:r>
      <w:r w:rsidRPr="00E96C98">
        <w:rPr>
          <w:lang w:val="en-US"/>
        </w:rPr>
        <w:t xml:space="preserve"> </w:t>
      </w:r>
      <w:r>
        <w:rPr>
          <w:lang w:val="en-US"/>
        </w:rPr>
        <w:t>of</w:t>
      </w:r>
      <w:r w:rsidRPr="00E96C98">
        <w:rPr>
          <w:lang w:val="en-US"/>
        </w:rPr>
        <w:t xml:space="preserve"> </w:t>
      </w:r>
      <w:r>
        <w:rPr>
          <w:lang w:val="en-US"/>
        </w:rPr>
        <w:t>scientists</w:t>
      </w:r>
      <w:r w:rsidRPr="00E96C98">
        <w:rPr>
          <w:lang w:val="en-US"/>
        </w:rPr>
        <w:t xml:space="preserve"> </w:t>
      </w:r>
      <w:r>
        <w:rPr>
          <w:lang w:val="en-US"/>
        </w:rPr>
        <w:t>between</w:t>
      </w:r>
      <w:r w:rsidRPr="00E96C98">
        <w:rPr>
          <w:lang w:val="en-US"/>
        </w:rPr>
        <w:t xml:space="preserve"> </w:t>
      </w:r>
      <w:r>
        <w:rPr>
          <w:lang w:val="en-US"/>
        </w:rPr>
        <w:t>the</w:t>
      </w:r>
      <w:r w:rsidRPr="00E96C98">
        <w:rPr>
          <w:lang w:val="en-US"/>
        </w:rPr>
        <w:t xml:space="preserve"> 10</w:t>
      </w:r>
      <w:r w:rsidRPr="00E96C98">
        <w:rPr>
          <w:vertAlign w:val="superscript"/>
          <w:lang w:val="en-US"/>
        </w:rPr>
        <w:t>th</w:t>
      </w:r>
      <w:r w:rsidRPr="00E96C98">
        <w:rPr>
          <w:lang w:val="en-US"/>
        </w:rPr>
        <w:t xml:space="preserve"> </w:t>
      </w:r>
      <w:r>
        <w:rPr>
          <w:lang w:val="en-US"/>
        </w:rPr>
        <w:t>and</w:t>
      </w:r>
      <w:r w:rsidRPr="00E96C98">
        <w:rPr>
          <w:lang w:val="en-US"/>
        </w:rPr>
        <w:t xml:space="preserve"> </w:t>
      </w:r>
      <w:r>
        <w:rPr>
          <w:lang w:val="en-US"/>
        </w:rPr>
        <w:t>the</w:t>
      </w:r>
      <w:r w:rsidRPr="00E96C98">
        <w:rPr>
          <w:lang w:val="en-US"/>
        </w:rPr>
        <w:t xml:space="preserve"> 17</w:t>
      </w:r>
      <w:r w:rsidRPr="00E96C98">
        <w:rPr>
          <w:vertAlign w:val="superscript"/>
          <w:lang w:val="en-US"/>
        </w:rPr>
        <w:t>th</w:t>
      </w:r>
      <w:r w:rsidRPr="00E96C98">
        <w:rPr>
          <w:lang w:val="en-US"/>
        </w:rPr>
        <w:t xml:space="preserve"> </w:t>
      </w:r>
      <w:r>
        <w:rPr>
          <w:lang w:val="en-US"/>
        </w:rPr>
        <w:t>centuries</w:t>
      </w:r>
      <w:r w:rsidRPr="00E96C98">
        <w:rPr>
          <w:lang w:val="en-US"/>
        </w:rPr>
        <w:t xml:space="preserve"> (</w:t>
      </w:r>
      <w:proofErr w:type="spellStart"/>
      <w:r>
        <w:rPr>
          <w:lang w:val="en-US"/>
        </w:rPr>
        <w:t>Sahl</w:t>
      </w:r>
      <w:proofErr w:type="spellEnd"/>
      <w:r w:rsidRPr="00E96C98">
        <w:rPr>
          <w:lang w:val="en-US"/>
        </w:rPr>
        <w:t xml:space="preserve">, </w:t>
      </w:r>
      <w:proofErr w:type="spellStart"/>
      <w:r>
        <w:rPr>
          <w:lang w:val="en-US"/>
        </w:rPr>
        <w:t>Snellius</w:t>
      </w:r>
      <w:proofErr w:type="spellEnd"/>
      <w:r w:rsidRPr="00E96C98">
        <w:rPr>
          <w:lang w:val="en-US"/>
        </w:rPr>
        <w:t xml:space="preserve">, </w:t>
      </w:r>
      <w:r>
        <w:rPr>
          <w:lang w:val="en-US"/>
        </w:rPr>
        <w:t>Descartes</w:t>
      </w:r>
      <w:r w:rsidRPr="00E96C98">
        <w:rPr>
          <w:lang w:val="en-US"/>
        </w:rPr>
        <w:t xml:space="preserve">) </w:t>
      </w:r>
      <w:r>
        <w:rPr>
          <w:lang w:val="en-US"/>
        </w:rPr>
        <w:t xml:space="preserve">concluded that the following formula should relate the angle of incidence </w:t>
      </w:r>
      <m:oMath>
        <m:r>
          <w:rPr>
            <w:rFonts w:ascii="Cambria Math" w:hAnsi="Cambria Math"/>
            <w:lang w:val="en-US"/>
          </w:rPr>
          <m:t>i</m:t>
        </m:r>
      </m:oMath>
      <w:r>
        <w:rPr>
          <w:lang w:val="en-US"/>
        </w:rPr>
        <w:t xml:space="preserve"> with the angle of </w:t>
      </w:r>
      <w:proofErr w:type="gramStart"/>
      <w:r>
        <w:rPr>
          <w:lang w:val="en-US"/>
        </w:rPr>
        <w:t xml:space="preserve">refraction </w:t>
      </w:r>
      <m:oMath>
        <w:proofErr w:type="gramEnd"/>
        <m:r>
          <w:rPr>
            <w:rFonts w:ascii="Cambria Math" w:hAnsi="Cambria Math"/>
            <w:lang w:val="en-US"/>
          </w:rPr>
          <m:t>r</m:t>
        </m:r>
      </m:oMath>
      <w:r>
        <w:rPr>
          <w:lang w:val="en-US"/>
        </w:rPr>
        <w:t xml:space="preserve">:  </w:t>
      </w:r>
    </w:p>
    <w:p w:rsidR="0078164A" w:rsidRDefault="0078164A" w:rsidP="0078164A">
      <w:pPr>
        <w:jc w:val="both"/>
        <w:rPr>
          <w:rFonts w:eastAsiaTheme="minorEastAsia"/>
        </w:rPr>
      </w:pPr>
      <m:oMathPara>
        <m:oMath>
          <m:r>
            <w:rPr>
              <w:rFonts w:ascii="Cambria Math" w:eastAsiaTheme="minorEastAsia" w:hAnsi="Cambria Math"/>
            </w:rPr>
            <m:t>sini</m:t>
          </m:r>
          <m:r>
            <w:rPr>
              <w:rFonts w:ascii="Cambria Math" w:hAnsi="Cambria Math"/>
            </w:rPr>
            <m:t>=</m:t>
          </m:r>
          <m:f>
            <m:fPr>
              <m:ctrlPr>
                <w:rPr>
                  <w:rFonts w:ascii="Cambria Math" w:hAnsi="Cambria Math"/>
                  <w:i/>
                </w:rPr>
              </m:ctrlPr>
            </m:fPr>
            <m:num>
              <m:r>
                <w:rPr>
                  <w:rFonts w:ascii="Cambria Math" w:hAnsi="Cambria Math"/>
                </w:rPr>
                <m:t>sinr</m:t>
              </m:r>
            </m:num>
            <m:den>
              <m:r>
                <w:rPr>
                  <w:rFonts w:ascii="Cambria Math" w:hAnsi="Cambria Math"/>
                  <w:lang w:val="en-US"/>
                </w:rPr>
                <m:t>n</m:t>
              </m:r>
            </m:den>
          </m:f>
        </m:oMath>
      </m:oMathPara>
    </w:p>
    <w:p w:rsidR="0078164A" w:rsidRPr="00551A2A" w:rsidRDefault="0078164A" w:rsidP="0078164A">
      <w:pPr>
        <w:jc w:val="both"/>
        <w:rPr>
          <w:oMath/>
          <w:rFonts w:ascii="Cambria Math" w:hAnsi="Cambria Math"/>
          <w:lang w:val="en-US"/>
        </w:rPr>
      </w:pPr>
      <w:r>
        <w:rPr>
          <w:rFonts w:eastAsiaTheme="minorEastAsia"/>
          <w:lang w:val="en-US"/>
        </w:rPr>
        <w:t>Explain</w:t>
      </w:r>
      <w:r w:rsidRPr="00E96C98">
        <w:rPr>
          <w:rFonts w:eastAsiaTheme="minorEastAsia"/>
          <w:lang w:val="en-US"/>
        </w:rPr>
        <w:t xml:space="preserve"> </w:t>
      </w:r>
      <w:r>
        <w:rPr>
          <w:rFonts w:eastAsiaTheme="minorEastAsia"/>
          <w:lang w:val="en-US"/>
        </w:rPr>
        <w:t>if</w:t>
      </w:r>
      <w:r w:rsidRPr="00E96C98">
        <w:rPr>
          <w:rFonts w:eastAsiaTheme="minorEastAsia"/>
          <w:lang w:val="en-US"/>
        </w:rPr>
        <w:t xml:space="preserve"> </w:t>
      </w:r>
      <w:r>
        <w:rPr>
          <w:rFonts w:eastAsiaTheme="minorEastAsia"/>
          <w:lang w:val="en-US"/>
        </w:rPr>
        <w:t>the</w:t>
      </w:r>
      <w:r w:rsidRPr="00E96C98">
        <w:rPr>
          <w:rFonts w:eastAsiaTheme="minorEastAsia"/>
          <w:lang w:val="en-US"/>
        </w:rPr>
        <w:t xml:space="preserve"> </w:t>
      </w:r>
      <w:r>
        <w:rPr>
          <w:rFonts w:eastAsiaTheme="minorEastAsia"/>
          <w:lang w:val="en-US"/>
        </w:rPr>
        <w:t>results</w:t>
      </w:r>
      <w:r w:rsidRPr="00E96C98">
        <w:rPr>
          <w:rFonts w:eastAsiaTheme="minorEastAsia"/>
          <w:lang w:val="en-US"/>
        </w:rPr>
        <w:t xml:space="preserve"> </w:t>
      </w:r>
      <w:r>
        <w:rPr>
          <w:rFonts w:eastAsiaTheme="minorEastAsia"/>
          <w:lang w:val="en-US"/>
        </w:rPr>
        <w:t>of</w:t>
      </w:r>
      <w:r w:rsidRPr="00E96C98">
        <w:rPr>
          <w:rFonts w:eastAsiaTheme="minorEastAsia"/>
          <w:lang w:val="en-US"/>
        </w:rPr>
        <w:t xml:space="preserve"> </w:t>
      </w:r>
      <w:r>
        <w:rPr>
          <w:rFonts w:eastAsiaTheme="minorEastAsia"/>
          <w:lang w:val="en-US"/>
        </w:rPr>
        <w:t>the</w:t>
      </w:r>
      <w:r w:rsidRPr="00E96C98">
        <w:rPr>
          <w:rFonts w:eastAsiaTheme="minorEastAsia"/>
          <w:lang w:val="en-US"/>
        </w:rPr>
        <w:t xml:space="preserve"> 2 </w:t>
      </w:r>
      <w:r>
        <w:rPr>
          <w:rFonts w:eastAsiaTheme="minorEastAsia"/>
          <w:lang w:val="en-US"/>
        </w:rPr>
        <w:t>simulated</w:t>
      </w:r>
      <w:r w:rsidRPr="00E96C98">
        <w:rPr>
          <w:rFonts w:eastAsiaTheme="minorEastAsia"/>
          <w:lang w:val="en-US"/>
        </w:rPr>
        <w:t xml:space="preserve"> </w:t>
      </w:r>
      <w:r>
        <w:rPr>
          <w:rFonts w:eastAsiaTheme="minorEastAsia"/>
          <w:lang w:val="en-US"/>
        </w:rPr>
        <w:t>experiments</w:t>
      </w:r>
      <w:r w:rsidRPr="00E96C98">
        <w:rPr>
          <w:rFonts w:eastAsiaTheme="minorEastAsia"/>
          <w:lang w:val="en-US"/>
        </w:rPr>
        <w:t xml:space="preserve"> </w:t>
      </w:r>
      <w:r>
        <w:rPr>
          <w:rFonts w:eastAsiaTheme="minorEastAsia"/>
          <w:lang w:val="en-US"/>
        </w:rPr>
        <w:t>above</w:t>
      </w:r>
      <w:r w:rsidRPr="00E96C98">
        <w:rPr>
          <w:rFonts w:eastAsiaTheme="minorEastAsia"/>
          <w:lang w:val="en-US"/>
        </w:rPr>
        <w:t xml:space="preserve"> </w:t>
      </w:r>
      <w:r>
        <w:rPr>
          <w:rFonts w:eastAsiaTheme="minorEastAsia"/>
          <w:lang w:val="en-US"/>
        </w:rPr>
        <w:t>are</w:t>
      </w:r>
      <w:r w:rsidRPr="00E96C98">
        <w:rPr>
          <w:rFonts w:eastAsiaTheme="minorEastAsia"/>
          <w:lang w:val="en-US"/>
        </w:rPr>
        <w:t xml:space="preserve"> </w:t>
      </w:r>
      <w:r>
        <w:rPr>
          <w:rFonts w:eastAsiaTheme="minorEastAsia"/>
          <w:lang w:val="en-US"/>
        </w:rPr>
        <w:t>compatible</w:t>
      </w:r>
      <w:r w:rsidRPr="00E96C98">
        <w:rPr>
          <w:rFonts w:eastAsiaTheme="minorEastAsia"/>
          <w:lang w:val="en-US"/>
        </w:rPr>
        <w:t xml:space="preserve"> </w:t>
      </w:r>
      <w:r>
        <w:rPr>
          <w:rFonts w:eastAsiaTheme="minorEastAsia"/>
          <w:lang w:val="en-US"/>
        </w:rPr>
        <w:t xml:space="preserve">with the formula. </w:t>
      </w:r>
    </w:p>
    <w:p w:rsidR="0078164A" w:rsidRDefault="0078164A" w:rsidP="0078164A">
      <w:pPr>
        <w:rPr>
          <w:rFonts w:eastAsiaTheme="minorEastAsia"/>
          <w:lang w:val="en-US"/>
        </w:rPr>
      </w:pPr>
      <w:r>
        <w:rPr>
          <w:rFonts w:eastAsiaTheme="minorEastAsia"/>
          <w:lang w:val="en-US"/>
        </w:rPr>
        <w:t>Experiment</w:t>
      </w:r>
      <w:r w:rsidRPr="0078164A">
        <w:rPr>
          <w:rFonts w:eastAsiaTheme="minorEastAsia"/>
          <w:lang w:val="en-US"/>
        </w:rPr>
        <w:t xml:space="preserve"> 1:</w:t>
      </w:r>
    </w:p>
    <w:p w:rsidR="0078164A" w:rsidRPr="00B84994" w:rsidRDefault="00B84994" w:rsidP="0078164A">
      <w:pPr>
        <w:rPr>
          <w:rFonts w:eastAsiaTheme="minorEastAsia"/>
          <w:color w:val="0070C0"/>
          <w:sz w:val="28"/>
          <w:lang w:val="en-US"/>
        </w:rPr>
      </w:pPr>
      <w:r w:rsidRPr="00B84994">
        <w:rPr>
          <w:rFonts w:eastAsiaTheme="minorEastAsia"/>
          <w:color w:val="0070C0"/>
          <w:sz w:val="28"/>
          <w:lang w:val="en-US"/>
        </w:rPr>
        <w:t xml:space="preserve">Most students will notice that </w:t>
      </w:r>
      <m:oMath>
        <m:r>
          <w:rPr>
            <w:rFonts w:ascii="Cambria Math" w:eastAsiaTheme="minorEastAsia" w:hAnsi="Cambria Math"/>
            <w:color w:val="0070C0"/>
            <w:sz w:val="28"/>
            <w:lang w:val="en-US"/>
          </w:rPr>
          <m:t>sini</m:t>
        </m:r>
      </m:oMath>
      <w:r w:rsidRPr="00B84994">
        <w:rPr>
          <w:rFonts w:eastAsiaTheme="minorEastAsia"/>
          <w:color w:val="0070C0"/>
          <w:sz w:val="28"/>
          <w:lang w:val="en-US"/>
        </w:rPr>
        <w:t xml:space="preserve"> is inversely proportional to the index of refraction. Students more mathematically inclined will also note that the sine function is monotonically increasing. </w:t>
      </w:r>
    </w:p>
    <w:p w:rsidR="0078164A" w:rsidRDefault="0078164A" w:rsidP="0078164A">
      <w:pPr>
        <w:rPr>
          <w:rFonts w:eastAsiaTheme="minorEastAsia"/>
          <w:lang w:val="en-US"/>
        </w:rPr>
      </w:pPr>
    </w:p>
    <w:p w:rsidR="0078164A" w:rsidRDefault="0078164A" w:rsidP="0078164A">
      <w:pPr>
        <w:rPr>
          <w:rFonts w:eastAsiaTheme="minorEastAsia"/>
          <w:lang w:val="en-US"/>
        </w:rPr>
      </w:pPr>
      <w:r>
        <w:rPr>
          <w:rFonts w:eastAsiaTheme="minorEastAsia"/>
          <w:lang w:val="en-US"/>
        </w:rPr>
        <w:t>Experiment 2:</w:t>
      </w:r>
    </w:p>
    <w:p w:rsidR="00E86F59" w:rsidRDefault="00E86F59" w:rsidP="0078164A">
      <w:pPr>
        <w:rPr>
          <w:rFonts w:eastAsiaTheme="minorEastAsia"/>
          <w:lang w:val="en-US"/>
        </w:rPr>
      </w:pPr>
    </w:p>
    <w:p w:rsidR="00B84994" w:rsidRPr="00B84994" w:rsidRDefault="00B84994" w:rsidP="00B84994">
      <w:pPr>
        <w:rPr>
          <w:rFonts w:eastAsiaTheme="minorEastAsia"/>
          <w:color w:val="0070C0"/>
          <w:sz w:val="28"/>
          <w:lang w:val="en-US"/>
        </w:rPr>
      </w:pPr>
      <w:r w:rsidRPr="00B84994">
        <w:rPr>
          <w:rFonts w:eastAsiaTheme="minorEastAsia"/>
          <w:color w:val="0070C0"/>
          <w:sz w:val="28"/>
          <w:lang w:val="en-US"/>
        </w:rPr>
        <w:t xml:space="preserve">Most students will notice that </w:t>
      </w:r>
      <m:oMath>
        <m:r>
          <w:rPr>
            <w:rFonts w:ascii="Cambria Math" w:eastAsiaTheme="minorEastAsia" w:hAnsi="Cambria Math"/>
            <w:color w:val="0070C0"/>
            <w:sz w:val="28"/>
            <w:lang w:val="en-US"/>
          </w:rPr>
          <m:t>sini</m:t>
        </m:r>
      </m:oMath>
      <w:r w:rsidRPr="00B84994">
        <w:rPr>
          <w:rFonts w:eastAsiaTheme="minorEastAsia"/>
          <w:color w:val="0070C0"/>
          <w:sz w:val="28"/>
          <w:lang w:val="en-US"/>
        </w:rPr>
        <w:t xml:space="preserve"> is proportional </w:t>
      </w:r>
      <w:proofErr w:type="gramStart"/>
      <w:r w:rsidRPr="00B84994">
        <w:rPr>
          <w:rFonts w:eastAsiaTheme="minorEastAsia"/>
          <w:color w:val="0070C0"/>
          <w:sz w:val="28"/>
          <w:lang w:val="en-US"/>
        </w:rPr>
        <w:t xml:space="preserve">to </w:t>
      </w:r>
      <m:oMath>
        <w:proofErr w:type="gramEnd"/>
        <m:r>
          <w:rPr>
            <w:rFonts w:ascii="Cambria Math" w:eastAsiaTheme="minorEastAsia" w:hAnsi="Cambria Math"/>
            <w:color w:val="0070C0"/>
            <w:sz w:val="28"/>
            <w:lang w:val="en-US"/>
          </w:rPr>
          <m:t>sinr</m:t>
        </m:r>
      </m:oMath>
      <w:r w:rsidRPr="00B84994">
        <w:rPr>
          <w:rFonts w:eastAsiaTheme="minorEastAsia"/>
          <w:color w:val="0070C0"/>
          <w:sz w:val="28"/>
          <w:lang w:val="en-US"/>
        </w:rPr>
        <w:t xml:space="preserve">. Students more mathematically inclined will also note that the sine function is monotonically increasing. </w:t>
      </w:r>
    </w:p>
    <w:p w:rsidR="00E86F59" w:rsidRDefault="00E86F59" w:rsidP="0078164A">
      <w:pPr>
        <w:rPr>
          <w:rFonts w:eastAsiaTheme="minorEastAsia"/>
          <w:lang w:val="en-US"/>
        </w:rPr>
      </w:pPr>
    </w:p>
    <w:p w:rsidR="00E86F59" w:rsidRDefault="00E86F59" w:rsidP="0078164A">
      <w:pPr>
        <w:rPr>
          <w:rFonts w:eastAsiaTheme="minorEastAsia"/>
          <w:lang w:val="en-US"/>
        </w:rPr>
      </w:pPr>
    </w:p>
    <w:p w:rsidR="00E86F59" w:rsidRDefault="00E86F59" w:rsidP="0078164A">
      <w:pPr>
        <w:rPr>
          <w:rFonts w:eastAsiaTheme="minorEastAsia"/>
          <w:lang w:val="en-US"/>
        </w:rPr>
      </w:pPr>
    </w:p>
    <w:p w:rsidR="00E86F59" w:rsidRDefault="00E86F59" w:rsidP="0078164A">
      <w:pPr>
        <w:rPr>
          <w:rFonts w:eastAsiaTheme="minorEastAsia"/>
          <w:lang w:val="en-US"/>
        </w:rPr>
      </w:pPr>
    </w:p>
    <w:p w:rsidR="00E86F59" w:rsidRDefault="00E86F59" w:rsidP="0078164A">
      <w:pPr>
        <w:rPr>
          <w:rFonts w:eastAsiaTheme="minorEastAsia"/>
          <w:lang w:val="en-US"/>
        </w:rPr>
      </w:pPr>
    </w:p>
    <w:p w:rsidR="00E86F59" w:rsidRDefault="00E86F59" w:rsidP="0078164A">
      <w:pPr>
        <w:rPr>
          <w:rFonts w:eastAsiaTheme="minorEastAsia"/>
          <w:lang w:val="en-US"/>
        </w:rPr>
      </w:pPr>
    </w:p>
    <w:p w:rsidR="00E86F59" w:rsidRDefault="00E86F59" w:rsidP="0078164A">
      <w:pPr>
        <w:rPr>
          <w:rFonts w:eastAsiaTheme="minorEastAsia"/>
          <w:lang w:val="en-US"/>
        </w:rPr>
      </w:pPr>
    </w:p>
    <w:p w:rsidR="00E86F59" w:rsidRDefault="00E86F59" w:rsidP="00B145C2">
      <w:pPr>
        <w:pStyle w:val="Heading1"/>
        <w:numPr>
          <w:ilvl w:val="0"/>
          <w:numId w:val="11"/>
        </w:numPr>
        <w:pBdr>
          <w:top w:val="double" w:sz="4" w:space="1" w:color="auto"/>
        </w:pBdr>
        <w:rPr>
          <w:rFonts w:eastAsiaTheme="minorEastAsia"/>
          <w:lang w:val="en-US"/>
        </w:rPr>
      </w:pPr>
      <w:r>
        <w:rPr>
          <w:rFonts w:eastAsiaTheme="minorEastAsia"/>
          <w:lang w:val="en-US"/>
        </w:rPr>
        <w:lastRenderedPageBreak/>
        <w:t>Marking Rubric</w:t>
      </w:r>
    </w:p>
    <w:p w:rsidR="00E86F59" w:rsidRDefault="00E86F59" w:rsidP="0078164A">
      <w:pPr>
        <w:rPr>
          <w:rFonts w:asciiTheme="minorHAnsi" w:hAnsiTheme="minorHAnsi"/>
          <w:sz w:val="22"/>
          <w:szCs w:val="22"/>
          <w:lang w:val="en-US"/>
        </w:rPr>
      </w:pPr>
    </w:p>
    <w:tbl>
      <w:tblPr>
        <w:tblStyle w:val="TableGrid"/>
        <w:tblW w:w="0" w:type="auto"/>
        <w:tblLook w:val="04A0"/>
      </w:tblPr>
      <w:tblGrid>
        <w:gridCol w:w="2670"/>
        <w:gridCol w:w="2670"/>
        <w:gridCol w:w="2671"/>
        <w:gridCol w:w="2671"/>
      </w:tblGrid>
      <w:tr w:rsidR="003E7E5B" w:rsidTr="003E7E5B">
        <w:tc>
          <w:tcPr>
            <w:tcW w:w="2670" w:type="dxa"/>
          </w:tcPr>
          <w:p w:rsidR="003E7E5B" w:rsidRDefault="003E7E5B" w:rsidP="0078164A">
            <w:pPr>
              <w:rPr>
                <w:rFonts w:asciiTheme="minorHAnsi" w:hAnsiTheme="minorHAnsi"/>
                <w:sz w:val="22"/>
                <w:szCs w:val="22"/>
                <w:lang w:val="en-US"/>
              </w:rPr>
            </w:pPr>
          </w:p>
        </w:tc>
        <w:tc>
          <w:tcPr>
            <w:tcW w:w="2670" w:type="dxa"/>
          </w:tcPr>
          <w:p w:rsidR="003E7E5B" w:rsidRDefault="003E1714" w:rsidP="0078164A">
            <w:pPr>
              <w:rPr>
                <w:rFonts w:asciiTheme="minorHAnsi" w:hAnsiTheme="minorHAnsi"/>
                <w:sz w:val="22"/>
                <w:szCs w:val="22"/>
                <w:lang w:val="en-US"/>
              </w:rPr>
            </w:pPr>
            <w:r>
              <w:rPr>
                <w:rFonts w:asciiTheme="minorHAnsi" w:hAnsiTheme="minorHAnsi"/>
                <w:sz w:val="22"/>
                <w:szCs w:val="22"/>
                <w:lang w:val="en-US"/>
              </w:rPr>
              <w:t>3</w:t>
            </w:r>
          </w:p>
        </w:tc>
        <w:tc>
          <w:tcPr>
            <w:tcW w:w="2671" w:type="dxa"/>
          </w:tcPr>
          <w:p w:rsidR="003E7E5B" w:rsidRDefault="003E1714" w:rsidP="0078164A">
            <w:pPr>
              <w:rPr>
                <w:rFonts w:asciiTheme="minorHAnsi" w:hAnsiTheme="minorHAnsi"/>
                <w:sz w:val="22"/>
                <w:szCs w:val="22"/>
                <w:lang w:val="en-US"/>
              </w:rPr>
            </w:pPr>
            <w:r>
              <w:rPr>
                <w:rFonts w:asciiTheme="minorHAnsi" w:hAnsiTheme="minorHAnsi"/>
                <w:sz w:val="22"/>
                <w:szCs w:val="22"/>
                <w:lang w:val="en-US"/>
              </w:rPr>
              <w:t>2</w:t>
            </w:r>
          </w:p>
        </w:tc>
        <w:tc>
          <w:tcPr>
            <w:tcW w:w="2671" w:type="dxa"/>
          </w:tcPr>
          <w:p w:rsidR="003E7E5B" w:rsidRDefault="00FE7898" w:rsidP="0078164A">
            <w:pPr>
              <w:rPr>
                <w:rFonts w:asciiTheme="minorHAnsi" w:hAnsiTheme="minorHAnsi"/>
                <w:sz w:val="22"/>
                <w:szCs w:val="22"/>
                <w:lang w:val="en-US"/>
              </w:rPr>
            </w:pPr>
            <w:r>
              <w:rPr>
                <w:rFonts w:asciiTheme="minorHAnsi" w:hAnsiTheme="minorHAnsi"/>
                <w:sz w:val="22"/>
                <w:szCs w:val="22"/>
                <w:lang w:val="en-US"/>
              </w:rPr>
              <w:t>0-</w:t>
            </w:r>
            <w:r w:rsidR="003E1714">
              <w:rPr>
                <w:rFonts w:asciiTheme="minorHAnsi" w:hAnsiTheme="minorHAnsi"/>
                <w:sz w:val="22"/>
                <w:szCs w:val="22"/>
                <w:lang w:val="en-US"/>
              </w:rPr>
              <w:t>1</w:t>
            </w:r>
          </w:p>
        </w:tc>
      </w:tr>
      <w:tr w:rsidR="003E7E5B" w:rsidTr="003E7E5B">
        <w:tc>
          <w:tcPr>
            <w:tcW w:w="2670" w:type="dxa"/>
          </w:tcPr>
          <w:p w:rsidR="003E7E5B" w:rsidRDefault="003E1714" w:rsidP="0078164A">
            <w:pPr>
              <w:rPr>
                <w:rFonts w:asciiTheme="minorHAnsi" w:hAnsiTheme="minorHAnsi"/>
                <w:sz w:val="22"/>
                <w:szCs w:val="22"/>
                <w:lang w:val="en-US"/>
              </w:rPr>
            </w:pPr>
            <w:r>
              <w:rPr>
                <w:rFonts w:asciiTheme="minorHAnsi" w:hAnsiTheme="minorHAnsi"/>
                <w:sz w:val="22"/>
                <w:szCs w:val="22"/>
                <w:lang w:val="en-US"/>
              </w:rPr>
              <w:t>Participation</w:t>
            </w:r>
          </w:p>
        </w:tc>
        <w:tc>
          <w:tcPr>
            <w:tcW w:w="2670" w:type="dxa"/>
          </w:tcPr>
          <w:p w:rsidR="003E7E5B" w:rsidRDefault="009231E3" w:rsidP="0078164A">
            <w:pPr>
              <w:rPr>
                <w:rFonts w:asciiTheme="minorHAnsi" w:hAnsiTheme="minorHAnsi"/>
                <w:sz w:val="22"/>
                <w:szCs w:val="22"/>
                <w:lang w:val="en-US"/>
              </w:rPr>
            </w:pPr>
            <w:r>
              <w:rPr>
                <w:rFonts w:asciiTheme="minorHAnsi" w:hAnsiTheme="minorHAnsi"/>
                <w:sz w:val="22"/>
                <w:szCs w:val="22"/>
                <w:lang w:val="en-US"/>
              </w:rPr>
              <w:t>Follows all instructions. Maintains all safety rules.</w:t>
            </w:r>
          </w:p>
          <w:p w:rsidR="00FE7898" w:rsidRDefault="00FE7898" w:rsidP="0078164A">
            <w:pPr>
              <w:rPr>
                <w:rFonts w:asciiTheme="minorHAnsi" w:hAnsiTheme="minorHAnsi"/>
                <w:sz w:val="22"/>
                <w:szCs w:val="22"/>
                <w:lang w:val="en-US"/>
              </w:rPr>
            </w:pPr>
            <w:r>
              <w:rPr>
                <w:rFonts w:asciiTheme="minorHAnsi" w:hAnsiTheme="minorHAnsi"/>
                <w:sz w:val="22"/>
                <w:szCs w:val="22"/>
                <w:lang w:val="en-US"/>
              </w:rPr>
              <w:t>Completes all parts of the worksheet.</w:t>
            </w:r>
          </w:p>
        </w:tc>
        <w:tc>
          <w:tcPr>
            <w:tcW w:w="2671" w:type="dxa"/>
          </w:tcPr>
          <w:p w:rsidR="003E7E5B" w:rsidRDefault="009231E3" w:rsidP="0078164A">
            <w:pPr>
              <w:rPr>
                <w:rFonts w:asciiTheme="minorHAnsi" w:hAnsiTheme="minorHAnsi"/>
                <w:sz w:val="22"/>
                <w:szCs w:val="22"/>
                <w:lang w:val="en-US"/>
              </w:rPr>
            </w:pPr>
            <w:r>
              <w:rPr>
                <w:rFonts w:asciiTheme="minorHAnsi" w:hAnsiTheme="minorHAnsi"/>
                <w:sz w:val="22"/>
                <w:szCs w:val="22"/>
                <w:lang w:val="en-US"/>
              </w:rPr>
              <w:t xml:space="preserve">Needs </w:t>
            </w:r>
            <w:r w:rsidR="00FE7898">
              <w:rPr>
                <w:rFonts w:asciiTheme="minorHAnsi" w:hAnsiTheme="minorHAnsi"/>
                <w:sz w:val="22"/>
                <w:szCs w:val="22"/>
                <w:lang w:val="en-US"/>
              </w:rPr>
              <w:t>a lot of help to understand what is to be done. Maintains all safety rules. Completes all parts of the worksheet.</w:t>
            </w:r>
          </w:p>
        </w:tc>
        <w:tc>
          <w:tcPr>
            <w:tcW w:w="2671" w:type="dxa"/>
          </w:tcPr>
          <w:p w:rsidR="003E7E5B" w:rsidRDefault="00FE7898" w:rsidP="0078164A">
            <w:pPr>
              <w:rPr>
                <w:rFonts w:asciiTheme="minorHAnsi" w:hAnsiTheme="minorHAnsi"/>
                <w:sz w:val="22"/>
                <w:szCs w:val="22"/>
                <w:lang w:val="en-US"/>
              </w:rPr>
            </w:pPr>
            <w:r>
              <w:rPr>
                <w:rFonts w:asciiTheme="minorHAnsi" w:hAnsiTheme="minorHAnsi"/>
                <w:sz w:val="22"/>
                <w:szCs w:val="22"/>
                <w:lang w:val="en-US"/>
              </w:rPr>
              <w:t>Can’t continue with the work without a lot of encouragement. Is not serious about safety. Doesn’t complete all parts of the worksheet.</w:t>
            </w:r>
          </w:p>
        </w:tc>
      </w:tr>
      <w:tr w:rsidR="00A7611D" w:rsidTr="003E7E5B">
        <w:tc>
          <w:tcPr>
            <w:tcW w:w="2670" w:type="dxa"/>
          </w:tcPr>
          <w:p w:rsidR="00A7611D" w:rsidRDefault="00A7611D" w:rsidP="0078164A">
            <w:pPr>
              <w:rPr>
                <w:rFonts w:asciiTheme="minorHAnsi" w:hAnsiTheme="minorHAnsi"/>
                <w:sz w:val="22"/>
                <w:szCs w:val="22"/>
                <w:lang w:val="en-US"/>
              </w:rPr>
            </w:pPr>
            <w:r>
              <w:rPr>
                <w:rFonts w:asciiTheme="minorHAnsi" w:hAnsiTheme="minorHAnsi"/>
                <w:sz w:val="22"/>
                <w:szCs w:val="22"/>
                <w:lang w:val="en-US"/>
              </w:rPr>
              <w:t>Data Collection</w:t>
            </w:r>
          </w:p>
        </w:tc>
        <w:tc>
          <w:tcPr>
            <w:tcW w:w="2670" w:type="dxa"/>
          </w:tcPr>
          <w:p w:rsidR="00A7611D" w:rsidRDefault="00A7611D" w:rsidP="0078164A">
            <w:pPr>
              <w:rPr>
                <w:rFonts w:asciiTheme="minorHAnsi" w:hAnsiTheme="minorHAnsi"/>
                <w:sz w:val="22"/>
                <w:szCs w:val="22"/>
                <w:lang w:val="en-US"/>
              </w:rPr>
            </w:pPr>
            <w:r>
              <w:rPr>
                <w:rFonts w:asciiTheme="minorHAnsi" w:hAnsiTheme="minorHAnsi"/>
                <w:sz w:val="22"/>
                <w:szCs w:val="22"/>
                <w:lang w:val="en-US"/>
              </w:rPr>
              <w:t>All data is entered neatly in the tables, with care for digits and decimals. The data is correct.</w:t>
            </w:r>
          </w:p>
        </w:tc>
        <w:tc>
          <w:tcPr>
            <w:tcW w:w="2671" w:type="dxa"/>
          </w:tcPr>
          <w:p w:rsidR="00A7611D" w:rsidRDefault="00A7611D" w:rsidP="00A7611D">
            <w:pPr>
              <w:rPr>
                <w:rFonts w:asciiTheme="minorHAnsi" w:hAnsiTheme="minorHAnsi"/>
                <w:sz w:val="22"/>
                <w:szCs w:val="22"/>
                <w:lang w:val="en-US"/>
              </w:rPr>
            </w:pPr>
            <w:r>
              <w:rPr>
                <w:rFonts w:asciiTheme="minorHAnsi" w:hAnsiTheme="minorHAnsi"/>
                <w:sz w:val="22"/>
                <w:szCs w:val="22"/>
                <w:lang w:val="en-US"/>
              </w:rPr>
              <w:t>All data is entered neatly in the tables</w:t>
            </w:r>
            <w:r>
              <w:rPr>
                <w:rFonts w:asciiTheme="minorHAnsi" w:hAnsiTheme="minorHAnsi"/>
                <w:sz w:val="22"/>
                <w:szCs w:val="22"/>
                <w:lang w:val="en-US"/>
              </w:rPr>
              <w:t xml:space="preserve">. </w:t>
            </w:r>
            <w:r>
              <w:rPr>
                <w:rFonts w:asciiTheme="minorHAnsi" w:hAnsiTheme="minorHAnsi"/>
                <w:sz w:val="22"/>
                <w:szCs w:val="22"/>
                <w:lang w:val="en-US"/>
              </w:rPr>
              <w:t>The data is correct.</w:t>
            </w:r>
          </w:p>
        </w:tc>
        <w:tc>
          <w:tcPr>
            <w:tcW w:w="2671" w:type="dxa"/>
          </w:tcPr>
          <w:p w:rsidR="00A7611D" w:rsidRDefault="00A7611D" w:rsidP="00A7611D">
            <w:pPr>
              <w:rPr>
                <w:rFonts w:asciiTheme="minorHAnsi" w:hAnsiTheme="minorHAnsi"/>
                <w:sz w:val="22"/>
                <w:szCs w:val="22"/>
                <w:lang w:val="en-US"/>
              </w:rPr>
            </w:pPr>
            <w:r>
              <w:rPr>
                <w:rFonts w:asciiTheme="minorHAnsi" w:hAnsiTheme="minorHAnsi"/>
                <w:sz w:val="22"/>
                <w:szCs w:val="22"/>
                <w:lang w:val="en-US"/>
              </w:rPr>
              <w:t>Some d</w:t>
            </w:r>
            <w:r>
              <w:rPr>
                <w:rFonts w:asciiTheme="minorHAnsi" w:hAnsiTheme="minorHAnsi"/>
                <w:sz w:val="22"/>
                <w:szCs w:val="22"/>
                <w:lang w:val="en-US"/>
              </w:rPr>
              <w:t>ata is entered in the tables</w:t>
            </w:r>
            <w:r>
              <w:rPr>
                <w:rFonts w:asciiTheme="minorHAnsi" w:hAnsiTheme="minorHAnsi"/>
                <w:sz w:val="22"/>
                <w:szCs w:val="22"/>
                <w:lang w:val="en-US"/>
              </w:rPr>
              <w:t>.</w:t>
            </w:r>
          </w:p>
        </w:tc>
      </w:tr>
      <w:tr w:rsidR="00A7611D" w:rsidTr="003E7E5B">
        <w:tc>
          <w:tcPr>
            <w:tcW w:w="2670" w:type="dxa"/>
          </w:tcPr>
          <w:p w:rsidR="00A7611D" w:rsidRDefault="00A7611D" w:rsidP="0078164A">
            <w:pPr>
              <w:rPr>
                <w:rFonts w:asciiTheme="minorHAnsi" w:hAnsiTheme="minorHAnsi"/>
                <w:sz w:val="22"/>
                <w:szCs w:val="22"/>
                <w:lang w:val="en-US"/>
              </w:rPr>
            </w:pPr>
            <w:r>
              <w:rPr>
                <w:rFonts w:asciiTheme="minorHAnsi" w:hAnsiTheme="minorHAnsi"/>
                <w:sz w:val="22"/>
                <w:szCs w:val="22"/>
                <w:lang w:val="en-US"/>
              </w:rPr>
              <w:t>Data Processing</w:t>
            </w:r>
          </w:p>
        </w:tc>
        <w:tc>
          <w:tcPr>
            <w:tcW w:w="2670" w:type="dxa"/>
          </w:tcPr>
          <w:p w:rsidR="00A7611D" w:rsidRDefault="001F0546" w:rsidP="0078164A">
            <w:pPr>
              <w:rPr>
                <w:rFonts w:asciiTheme="minorHAnsi" w:hAnsiTheme="minorHAnsi"/>
                <w:sz w:val="22"/>
                <w:szCs w:val="22"/>
                <w:lang w:val="en-US"/>
              </w:rPr>
            </w:pPr>
            <w:r>
              <w:rPr>
                <w:rFonts w:asciiTheme="minorHAnsi" w:hAnsiTheme="minorHAnsi"/>
                <w:sz w:val="22"/>
                <w:szCs w:val="22"/>
                <w:lang w:val="en-US"/>
              </w:rPr>
              <w:t xml:space="preserve">The graphs are neatly drawn, including axis labels, correct </w:t>
            </w:r>
            <w:proofErr w:type="gramStart"/>
            <w:r>
              <w:rPr>
                <w:rFonts w:asciiTheme="minorHAnsi" w:hAnsiTheme="minorHAnsi"/>
                <w:sz w:val="22"/>
                <w:szCs w:val="22"/>
                <w:lang w:val="en-US"/>
              </w:rPr>
              <w:t>scales,</w:t>
            </w:r>
            <w:proofErr w:type="gramEnd"/>
            <w:r>
              <w:rPr>
                <w:rFonts w:asciiTheme="minorHAnsi" w:hAnsiTheme="minorHAnsi"/>
                <w:sz w:val="22"/>
                <w:szCs w:val="22"/>
                <w:lang w:val="en-US"/>
              </w:rPr>
              <w:t xml:space="preserve"> correct positioning of the points and correctly drawn best fit line.</w:t>
            </w:r>
          </w:p>
        </w:tc>
        <w:tc>
          <w:tcPr>
            <w:tcW w:w="2671" w:type="dxa"/>
          </w:tcPr>
          <w:p w:rsidR="00A7611D" w:rsidRDefault="001F0546" w:rsidP="00632002">
            <w:pPr>
              <w:rPr>
                <w:rFonts w:asciiTheme="minorHAnsi" w:hAnsiTheme="minorHAnsi"/>
                <w:sz w:val="22"/>
                <w:szCs w:val="22"/>
                <w:lang w:val="en-US"/>
              </w:rPr>
            </w:pPr>
            <w:r>
              <w:rPr>
                <w:rFonts w:asciiTheme="minorHAnsi" w:hAnsiTheme="minorHAnsi"/>
                <w:sz w:val="22"/>
                <w:szCs w:val="22"/>
                <w:lang w:val="en-US"/>
              </w:rPr>
              <w:t xml:space="preserve">The graphs are with correct scales and, in general, correct positioning of the points and </w:t>
            </w:r>
            <w:r w:rsidR="00632002">
              <w:rPr>
                <w:rFonts w:asciiTheme="minorHAnsi" w:hAnsiTheme="minorHAnsi"/>
                <w:sz w:val="22"/>
                <w:szCs w:val="22"/>
                <w:lang w:val="en-US"/>
              </w:rPr>
              <w:t>include a</w:t>
            </w:r>
            <w:r>
              <w:rPr>
                <w:rFonts w:asciiTheme="minorHAnsi" w:hAnsiTheme="minorHAnsi"/>
                <w:sz w:val="22"/>
                <w:szCs w:val="22"/>
                <w:lang w:val="en-US"/>
              </w:rPr>
              <w:t xml:space="preserve"> best fit line.</w:t>
            </w:r>
          </w:p>
        </w:tc>
        <w:tc>
          <w:tcPr>
            <w:tcW w:w="2671" w:type="dxa"/>
          </w:tcPr>
          <w:p w:rsidR="00A7611D" w:rsidRDefault="001F0546" w:rsidP="00632002">
            <w:pPr>
              <w:rPr>
                <w:rFonts w:asciiTheme="minorHAnsi" w:hAnsiTheme="minorHAnsi"/>
                <w:sz w:val="22"/>
                <w:szCs w:val="22"/>
                <w:lang w:val="en-US"/>
              </w:rPr>
            </w:pPr>
            <w:r>
              <w:rPr>
                <w:rFonts w:asciiTheme="minorHAnsi" w:hAnsiTheme="minorHAnsi"/>
                <w:sz w:val="22"/>
                <w:szCs w:val="22"/>
                <w:lang w:val="en-US"/>
              </w:rPr>
              <w:t xml:space="preserve">The graphs </w:t>
            </w:r>
            <w:r w:rsidR="00632002">
              <w:rPr>
                <w:rFonts w:asciiTheme="minorHAnsi" w:hAnsiTheme="minorHAnsi"/>
                <w:sz w:val="22"/>
                <w:szCs w:val="22"/>
                <w:lang w:val="en-US"/>
              </w:rPr>
              <w:t>show little or no effort and have significant flaws.</w:t>
            </w:r>
          </w:p>
        </w:tc>
      </w:tr>
      <w:tr w:rsidR="00A7611D" w:rsidTr="003E7E5B">
        <w:tc>
          <w:tcPr>
            <w:tcW w:w="2670" w:type="dxa"/>
          </w:tcPr>
          <w:p w:rsidR="00A7611D" w:rsidRDefault="00A7611D" w:rsidP="0078164A">
            <w:pPr>
              <w:rPr>
                <w:rFonts w:asciiTheme="minorHAnsi" w:hAnsiTheme="minorHAnsi"/>
                <w:sz w:val="22"/>
                <w:szCs w:val="22"/>
                <w:lang w:val="en-US"/>
              </w:rPr>
            </w:pPr>
            <w:r>
              <w:rPr>
                <w:rFonts w:asciiTheme="minorHAnsi" w:hAnsiTheme="minorHAnsi"/>
                <w:sz w:val="22"/>
                <w:szCs w:val="22"/>
                <w:lang w:val="en-US"/>
              </w:rPr>
              <w:t>Conclusion</w:t>
            </w:r>
            <w:r w:rsidR="001F0546">
              <w:rPr>
                <w:rFonts w:asciiTheme="minorHAnsi" w:hAnsiTheme="minorHAnsi"/>
                <w:sz w:val="22"/>
                <w:szCs w:val="22"/>
                <w:lang w:val="en-US"/>
              </w:rPr>
              <w:t>/Discussion</w:t>
            </w:r>
          </w:p>
        </w:tc>
        <w:tc>
          <w:tcPr>
            <w:tcW w:w="2670" w:type="dxa"/>
          </w:tcPr>
          <w:p w:rsidR="00A7611D" w:rsidRDefault="00632002" w:rsidP="00632002">
            <w:pPr>
              <w:rPr>
                <w:rFonts w:asciiTheme="minorHAnsi" w:hAnsiTheme="minorHAnsi"/>
                <w:sz w:val="22"/>
                <w:szCs w:val="22"/>
                <w:lang w:val="en-US"/>
              </w:rPr>
            </w:pPr>
            <w:r>
              <w:rPr>
                <w:rFonts w:asciiTheme="minorHAnsi" w:hAnsiTheme="minorHAnsi"/>
                <w:sz w:val="22"/>
                <w:szCs w:val="22"/>
                <w:lang w:val="en-US"/>
              </w:rPr>
              <w:t xml:space="preserve">Actively participates in the discussion within the group and in the class. The conclusion of each experiment is written clearly and connected to the prediction. The last part shows understanding of the whole activity. </w:t>
            </w:r>
          </w:p>
        </w:tc>
        <w:tc>
          <w:tcPr>
            <w:tcW w:w="2671" w:type="dxa"/>
          </w:tcPr>
          <w:p w:rsidR="00A7611D" w:rsidRDefault="00632002" w:rsidP="00655A6A">
            <w:pPr>
              <w:rPr>
                <w:rFonts w:asciiTheme="minorHAnsi" w:hAnsiTheme="minorHAnsi"/>
                <w:sz w:val="22"/>
                <w:szCs w:val="22"/>
                <w:lang w:val="en-US"/>
              </w:rPr>
            </w:pPr>
            <w:r>
              <w:rPr>
                <w:rFonts w:asciiTheme="minorHAnsi" w:hAnsiTheme="minorHAnsi"/>
                <w:sz w:val="22"/>
                <w:szCs w:val="22"/>
                <w:lang w:val="en-US"/>
              </w:rPr>
              <w:t xml:space="preserve">The conclusion of each experiment is written and </w:t>
            </w:r>
            <w:r w:rsidR="00655A6A">
              <w:rPr>
                <w:rFonts w:asciiTheme="minorHAnsi" w:hAnsiTheme="minorHAnsi"/>
                <w:sz w:val="22"/>
                <w:szCs w:val="22"/>
                <w:lang w:val="en-US"/>
              </w:rPr>
              <w:t xml:space="preserve">it is </w:t>
            </w:r>
            <w:r>
              <w:rPr>
                <w:rFonts w:asciiTheme="minorHAnsi" w:hAnsiTheme="minorHAnsi"/>
                <w:sz w:val="22"/>
                <w:szCs w:val="22"/>
                <w:lang w:val="en-US"/>
              </w:rPr>
              <w:t>connected to the prediction. The last part shows</w:t>
            </w:r>
            <w:r w:rsidR="00655A6A">
              <w:rPr>
                <w:rFonts w:asciiTheme="minorHAnsi" w:hAnsiTheme="minorHAnsi"/>
                <w:sz w:val="22"/>
                <w:szCs w:val="22"/>
                <w:lang w:val="en-US"/>
              </w:rPr>
              <w:t xml:space="preserve"> some</w:t>
            </w:r>
            <w:r>
              <w:rPr>
                <w:rFonts w:asciiTheme="minorHAnsi" w:hAnsiTheme="minorHAnsi"/>
                <w:sz w:val="22"/>
                <w:szCs w:val="22"/>
                <w:lang w:val="en-US"/>
              </w:rPr>
              <w:t xml:space="preserve"> understanding of the whole activity.</w:t>
            </w:r>
          </w:p>
        </w:tc>
        <w:tc>
          <w:tcPr>
            <w:tcW w:w="2671" w:type="dxa"/>
          </w:tcPr>
          <w:p w:rsidR="00A7611D" w:rsidRDefault="000B73C1" w:rsidP="0078164A">
            <w:pPr>
              <w:rPr>
                <w:rFonts w:asciiTheme="minorHAnsi" w:hAnsiTheme="minorHAnsi"/>
                <w:sz w:val="22"/>
                <w:szCs w:val="22"/>
                <w:lang w:val="en-US"/>
              </w:rPr>
            </w:pPr>
            <w:r>
              <w:rPr>
                <w:rFonts w:asciiTheme="minorHAnsi" w:hAnsiTheme="minorHAnsi"/>
                <w:sz w:val="22"/>
                <w:szCs w:val="22"/>
                <w:lang w:val="en-US"/>
              </w:rPr>
              <w:t>Some things are written in the conclusion and the last part, but they are trivial and/or wrong.</w:t>
            </w:r>
          </w:p>
        </w:tc>
      </w:tr>
    </w:tbl>
    <w:p w:rsidR="00E86F59" w:rsidRDefault="00E86F59" w:rsidP="0078164A">
      <w:pPr>
        <w:rPr>
          <w:rFonts w:asciiTheme="minorHAnsi" w:hAnsiTheme="minorHAnsi"/>
          <w:sz w:val="22"/>
          <w:szCs w:val="22"/>
          <w:lang w:val="en-US"/>
        </w:rPr>
      </w:pPr>
    </w:p>
    <w:p w:rsidR="00C807A1" w:rsidRDefault="00C807A1" w:rsidP="0078164A">
      <w:pPr>
        <w:rPr>
          <w:rFonts w:asciiTheme="minorHAnsi" w:hAnsiTheme="minorHAnsi"/>
          <w:sz w:val="22"/>
          <w:szCs w:val="22"/>
          <w:lang w:val="en-US"/>
        </w:rPr>
      </w:pPr>
    </w:p>
    <w:p w:rsidR="00C807A1" w:rsidRDefault="00C807A1" w:rsidP="00C807A1">
      <w:pPr>
        <w:jc w:val="right"/>
        <w:rPr>
          <w:rFonts w:asciiTheme="minorHAnsi" w:hAnsiTheme="minorHAnsi"/>
          <w:sz w:val="44"/>
          <w:szCs w:val="22"/>
          <w:lang w:val="en-US"/>
        </w:rPr>
      </w:pPr>
      <w:r w:rsidRPr="00C807A1">
        <w:rPr>
          <w:rFonts w:asciiTheme="minorHAnsi" w:hAnsiTheme="minorHAnsi"/>
          <w:sz w:val="44"/>
          <w:szCs w:val="22"/>
          <w:lang w:val="en-US"/>
        </w:rPr>
        <w:t>Total=</w:t>
      </w:r>
      <m:oMath>
        <m:f>
          <m:fPr>
            <m:ctrlPr>
              <w:rPr>
                <w:rFonts w:ascii="Cambria Math" w:hAnsi="Cambria Math"/>
                <w:i/>
                <w:sz w:val="44"/>
                <w:szCs w:val="22"/>
                <w:lang w:val="en-US"/>
              </w:rPr>
            </m:ctrlPr>
          </m:fPr>
          <m:num>
            <m:r>
              <w:rPr>
                <w:rFonts w:ascii="Cambria Math" w:hAnsi="Cambria Math"/>
                <w:sz w:val="44"/>
                <w:szCs w:val="22"/>
                <w:lang w:val="en-US"/>
              </w:rPr>
              <m:t xml:space="preserve">  </m:t>
            </m:r>
            <m:r>
              <w:rPr>
                <w:rFonts w:ascii="Cambria Math" w:hAnsi="Cambria Math"/>
                <w:sz w:val="44"/>
                <w:szCs w:val="22"/>
                <w:lang w:val="en-US"/>
              </w:rPr>
              <m:t xml:space="preserve">  </m:t>
            </m:r>
            <m:r>
              <w:rPr>
                <w:rFonts w:ascii="Cambria Math" w:hAnsi="Cambria Math"/>
                <w:sz w:val="44"/>
                <w:szCs w:val="22"/>
                <w:lang w:val="en-US"/>
              </w:rPr>
              <m:t xml:space="preserve">   +</m:t>
            </m:r>
            <m:r>
              <w:rPr>
                <w:rFonts w:ascii="Cambria Math" w:hAnsi="Cambria Math"/>
                <w:sz w:val="44"/>
                <w:szCs w:val="22"/>
                <w:lang w:val="en-US"/>
              </w:rPr>
              <m:t xml:space="preserve">    </m:t>
            </m:r>
            <m:r>
              <w:rPr>
                <w:rFonts w:ascii="Cambria Math" w:hAnsi="Cambria Math"/>
                <w:sz w:val="44"/>
                <w:szCs w:val="22"/>
                <w:lang w:val="en-US"/>
              </w:rPr>
              <m:t xml:space="preserve">   +</m:t>
            </m:r>
            <m:r>
              <w:rPr>
                <w:rFonts w:ascii="Cambria Math" w:hAnsi="Cambria Math"/>
                <w:sz w:val="44"/>
                <w:szCs w:val="22"/>
                <w:lang w:val="en-US"/>
              </w:rPr>
              <m:t xml:space="preserve">     </m:t>
            </m:r>
            <m:r>
              <w:rPr>
                <w:rFonts w:ascii="Cambria Math" w:hAnsi="Cambria Math"/>
                <w:sz w:val="44"/>
                <w:szCs w:val="22"/>
                <w:lang w:val="en-US"/>
              </w:rPr>
              <m:t xml:space="preserve">   +  </m:t>
            </m:r>
            <m:r>
              <w:rPr>
                <w:rFonts w:ascii="Cambria Math" w:hAnsi="Cambria Math"/>
                <w:sz w:val="44"/>
                <w:szCs w:val="22"/>
                <w:lang w:val="en-US"/>
              </w:rPr>
              <m:t xml:space="preserve">   </m:t>
            </m:r>
            <m:r>
              <w:rPr>
                <w:rFonts w:ascii="Cambria Math" w:hAnsi="Cambria Math"/>
                <w:sz w:val="44"/>
                <w:szCs w:val="22"/>
                <w:lang w:val="en-US"/>
              </w:rPr>
              <m:t xml:space="preserve">   </m:t>
            </m:r>
          </m:num>
          <m:den>
            <m:r>
              <w:rPr>
                <w:rFonts w:ascii="Cambria Math" w:hAnsi="Cambria Math"/>
                <w:sz w:val="44"/>
                <w:szCs w:val="22"/>
                <w:lang w:val="en-US"/>
              </w:rPr>
              <m:t>12</m:t>
            </m:r>
          </m:den>
        </m:f>
        <m:r>
          <w:rPr>
            <w:rFonts w:ascii="Cambria Math" w:hAnsi="Cambria Math"/>
            <w:sz w:val="44"/>
            <w:szCs w:val="22"/>
            <w:lang w:val="en-US"/>
          </w:rPr>
          <m:t>100=        %</m:t>
        </m:r>
      </m:oMath>
    </w:p>
    <w:p w:rsidR="00372630" w:rsidRDefault="00372630" w:rsidP="00C807A1">
      <w:pPr>
        <w:jc w:val="right"/>
        <w:rPr>
          <w:rFonts w:asciiTheme="minorHAnsi" w:hAnsiTheme="minorHAnsi"/>
          <w:sz w:val="44"/>
          <w:szCs w:val="22"/>
          <w:lang w:val="en-US"/>
        </w:rPr>
      </w:pPr>
    </w:p>
    <w:p w:rsidR="00372630" w:rsidRPr="00372630" w:rsidRDefault="00372630" w:rsidP="00372630">
      <w:pPr>
        <w:jc w:val="both"/>
        <w:rPr>
          <w:rFonts w:asciiTheme="minorHAnsi" w:hAnsiTheme="minorHAnsi"/>
          <w:sz w:val="22"/>
          <w:szCs w:val="22"/>
          <w:lang w:val="en-US"/>
        </w:rPr>
      </w:pPr>
    </w:p>
    <w:sectPr w:rsidR="00372630" w:rsidRPr="00372630" w:rsidSect="00314FE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5790"/>
    <w:multiLevelType w:val="hybridMultilevel"/>
    <w:tmpl w:val="7848D3C8"/>
    <w:lvl w:ilvl="0" w:tplc="285E12A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652397F"/>
    <w:multiLevelType w:val="hybridMultilevel"/>
    <w:tmpl w:val="ED7C46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7B11A5D"/>
    <w:multiLevelType w:val="hybridMultilevel"/>
    <w:tmpl w:val="4BD8EBE8"/>
    <w:lvl w:ilvl="0" w:tplc="04080013">
      <w:start w:val="1"/>
      <w:numFmt w:val="upperRoman"/>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0A17131"/>
    <w:multiLevelType w:val="hybridMultilevel"/>
    <w:tmpl w:val="897E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CC45F0"/>
    <w:multiLevelType w:val="hybridMultilevel"/>
    <w:tmpl w:val="86BC4A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3C71153"/>
    <w:multiLevelType w:val="hybridMultilevel"/>
    <w:tmpl w:val="BDBC4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FC3E49"/>
    <w:multiLevelType w:val="hybridMultilevel"/>
    <w:tmpl w:val="66705036"/>
    <w:lvl w:ilvl="0" w:tplc="1518AD0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5D6D6DB0"/>
    <w:multiLevelType w:val="hybridMultilevel"/>
    <w:tmpl w:val="EDD0D21E"/>
    <w:lvl w:ilvl="0" w:tplc="91EA335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60FD0F44"/>
    <w:multiLevelType w:val="hybridMultilevel"/>
    <w:tmpl w:val="C602E0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2C41B9D"/>
    <w:multiLevelType w:val="hybridMultilevel"/>
    <w:tmpl w:val="28BE4EE0"/>
    <w:lvl w:ilvl="0" w:tplc="04080013">
      <w:start w:val="1"/>
      <w:numFmt w:val="upperRoman"/>
      <w:lvlText w:val="%1."/>
      <w:lvlJc w:val="right"/>
      <w:pPr>
        <w:ind w:left="1080" w:hanging="360"/>
      </w:pPr>
      <w:rPr>
        <w:rFont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7B7E6FA3"/>
    <w:multiLevelType w:val="hybridMultilevel"/>
    <w:tmpl w:val="10C6D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
  </w:num>
  <w:num w:numId="5">
    <w:abstractNumId w:val="9"/>
  </w:num>
  <w:num w:numId="6">
    <w:abstractNumId w:val="10"/>
  </w:num>
  <w:num w:numId="7">
    <w:abstractNumId w:val="2"/>
  </w:num>
  <w:num w:numId="8">
    <w:abstractNumId w:val="4"/>
  </w:num>
  <w:num w:numId="9">
    <w:abstractNumId w:val="0"/>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characterSpacingControl w:val="doNotCompress"/>
  <w:compat/>
  <w:rsids>
    <w:rsidRoot w:val="00170516"/>
    <w:rsid w:val="0000091C"/>
    <w:rsid w:val="00004099"/>
    <w:rsid w:val="0000554D"/>
    <w:rsid w:val="0001319B"/>
    <w:rsid w:val="00013BAC"/>
    <w:rsid w:val="000435CE"/>
    <w:rsid w:val="00044A99"/>
    <w:rsid w:val="00047A64"/>
    <w:rsid w:val="000675AE"/>
    <w:rsid w:val="0008709A"/>
    <w:rsid w:val="000951E8"/>
    <w:rsid w:val="00097FD6"/>
    <w:rsid w:val="000B73C1"/>
    <w:rsid w:val="000C138C"/>
    <w:rsid w:val="000D02A1"/>
    <w:rsid w:val="000D2C10"/>
    <w:rsid w:val="000F2666"/>
    <w:rsid w:val="00103E83"/>
    <w:rsid w:val="00120E35"/>
    <w:rsid w:val="00131468"/>
    <w:rsid w:val="00141F9F"/>
    <w:rsid w:val="001430E0"/>
    <w:rsid w:val="0016513B"/>
    <w:rsid w:val="00170516"/>
    <w:rsid w:val="00183749"/>
    <w:rsid w:val="001A2F70"/>
    <w:rsid w:val="001B4F10"/>
    <w:rsid w:val="001D07DE"/>
    <w:rsid w:val="001D24E6"/>
    <w:rsid w:val="001E21A4"/>
    <w:rsid w:val="001E5E89"/>
    <w:rsid w:val="001E65D4"/>
    <w:rsid w:val="001F0546"/>
    <w:rsid w:val="00213265"/>
    <w:rsid w:val="00227A9B"/>
    <w:rsid w:val="002322BF"/>
    <w:rsid w:val="002632B3"/>
    <w:rsid w:val="00266559"/>
    <w:rsid w:val="00277415"/>
    <w:rsid w:val="0028376E"/>
    <w:rsid w:val="002B1FD7"/>
    <w:rsid w:val="002C2B2A"/>
    <w:rsid w:val="002D3643"/>
    <w:rsid w:val="002D4F8B"/>
    <w:rsid w:val="002E70C2"/>
    <w:rsid w:val="002F00F3"/>
    <w:rsid w:val="002F0425"/>
    <w:rsid w:val="002F31B7"/>
    <w:rsid w:val="002F5D7D"/>
    <w:rsid w:val="002F5F60"/>
    <w:rsid w:val="003029B8"/>
    <w:rsid w:val="00314FE6"/>
    <w:rsid w:val="003247E6"/>
    <w:rsid w:val="00336281"/>
    <w:rsid w:val="00356E12"/>
    <w:rsid w:val="00361D45"/>
    <w:rsid w:val="00372630"/>
    <w:rsid w:val="00374672"/>
    <w:rsid w:val="00387C5A"/>
    <w:rsid w:val="0039110C"/>
    <w:rsid w:val="003A65A5"/>
    <w:rsid w:val="003B3A96"/>
    <w:rsid w:val="003D522E"/>
    <w:rsid w:val="003D72A2"/>
    <w:rsid w:val="003E1714"/>
    <w:rsid w:val="003E54B2"/>
    <w:rsid w:val="003E7E5B"/>
    <w:rsid w:val="0041770C"/>
    <w:rsid w:val="00433A81"/>
    <w:rsid w:val="004360B9"/>
    <w:rsid w:val="00436BD5"/>
    <w:rsid w:val="00445CAA"/>
    <w:rsid w:val="0045389A"/>
    <w:rsid w:val="004546EB"/>
    <w:rsid w:val="004615FF"/>
    <w:rsid w:val="00464E38"/>
    <w:rsid w:val="00481554"/>
    <w:rsid w:val="00491B26"/>
    <w:rsid w:val="004A3D36"/>
    <w:rsid w:val="004D0E77"/>
    <w:rsid w:val="004E36C7"/>
    <w:rsid w:val="004F6E6C"/>
    <w:rsid w:val="005222BD"/>
    <w:rsid w:val="0055431F"/>
    <w:rsid w:val="0058289A"/>
    <w:rsid w:val="005D021D"/>
    <w:rsid w:val="005D32A1"/>
    <w:rsid w:val="005E29F3"/>
    <w:rsid w:val="005E78D6"/>
    <w:rsid w:val="005F5C93"/>
    <w:rsid w:val="00604240"/>
    <w:rsid w:val="006212C7"/>
    <w:rsid w:val="006239D5"/>
    <w:rsid w:val="00623C35"/>
    <w:rsid w:val="00623F45"/>
    <w:rsid w:val="006312BA"/>
    <w:rsid w:val="00632002"/>
    <w:rsid w:val="00635B48"/>
    <w:rsid w:val="00655A6A"/>
    <w:rsid w:val="006576DA"/>
    <w:rsid w:val="00662200"/>
    <w:rsid w:val="00677FEA"/>
    <w:rsid w:val="0068206C"/>
    <w:rsid w:val="006911CC"/>
    <w:rsid w:val="00691B30"/>
    <w:rsid w:val="006A3B12"/>
    <w:rsid w:val="006B16E4"/>
    <w:rsid w:val="006B3F6C"/>
    <w:rsid w:val="006F15AB"/>
    <w:rsid w:val="006F71B0"/>
    <w:rsid w:val="007013AE"/>
    <w:rsid w:val="007055EC"/>
    <w:rsid w:val="0070567C"/>
    <w:rsid w:val="007057D4"/>
    <w:rsid w:val="00720B8A"/>
    <w:rsid w:val="00723BBE"/>
    <w:rsid w:val="00742CB5"/>
    <w:rsid w:val="00744217"/>
    <w:rsid w:val="00744FF9"/>
    <w:rsid w:val="0076140D"/>
    <w:rsid w:val="00774238"/>
    <w:rsid w:val="00775060"/>
    <w:rsid w:val="0078164A"/>
    <w:rsid w:val="00786EF2"/>
    <w:rsid w:val="00792B85"/>
    <w:rsid w:val="00796BE3"/>
    <w:rsid w:val="007A152C"/>
    <w:rsid w:val="007C18DF"/>
    <w:rsid w:val="007E37C6"/>
    <w:rsid w:val="007F74B6"/>
    <w:rsid w:val="00806D01"/>
    <w:rsid w:val="008125E4"/>
    <w:rsid w:val="008302EC"/>
    <w:rsid w:val="0083175D"/>
    <w:rsid w:val="008479A3"/>
    <w:rsid w:val="00861268"/>
    <w:rsid w:val="00883922"/>
    <w:rsid w:val="00894F17"/>
    <w:rsid w:val="00896B73"/>
    <w:rsid w:val="008C2A79"/>
    <w:rsid w:val="008C5E0C"/>
    <w:rsid w:val="008D743E"/>
    <w:rsid w:val="008F50F0"/>
    <w:rsid w:val="008F7D15"/>
    <w:rsid w:val="009003D6"/>
    <w:rsid w:val="00906443"/>
    <w:rsid w:val="0091579B"/>
    <w:rsid w:val="009161D5"/>
    <w:rsid w:val="0091764D"/>
    <w:rsid w:val="009231E3"/>
    <w:rsid w:val="00933D7F"/>
    <w:rsid w:val="00964624"/>
    <w:rsid w:val="00971A6E"/>
    <w:rsid w:val="00982957"/>
    <w:rsid w:val="009841D8"/>
    <w:rsid w:val="009924A6"/>
    <w:rsid w:val="00994264"/>
    <w:rsid w:val="009B3541"/>
    <w:rsid w:val="009C6ACD"/>
    <w:rsid w:val="009E610D"/>
    <w:rsid w:val="009F5B71"/>
    <w:rsid w:val="00A047CB"/>
    <w:rsid w:val="00A12C6D"/>
    <w:rsid w:val="00A132A3"/>
    <w:rsid w:val="00A14A96"/>
    <w:rsid w:val="00A23E1A"/>
    <w:rsid w:val="00A2748C"/>
    <w:rsid w:val="00A42054"/>
    <w:rsid w:val="00A61654"/>
    <w:rsid w:val="00A61A69"/>
    <w:rsid w:val="00A7611D"/>
    <w:rsid w:val="00AA75AD"/>
    <w:rsid w:val="00AB6C43"/>
    <w:rsid w:val="00AD2E05"/>
    <w:rsid w:val="00AE6FE6"/>
    <w:rsid w:val="00AF234A"/>
    <w:rsid w:val="00AF525D"/>
    <w:rsid w:val="00AF55CC"/>
    <w:rsid w:val="00B02194"/>
    <w:rsid w:val="00B03DE2"/>
    <w:rsid w:val="00B145C2"/>
    <w:rsid w:val="00B201DC"/>
    <w:rsid w:val="00B50055"/>
    <w:rsid w:val="00B56AEC"/>
    <w:rsid w:val="00B614B9"/>
    <w:rsid w:val="00B66BB4"/>
    <w:rsid w:val="00B66E6E"/>
    <w:rsid w:val="00B701D7"/>
    <w:rsid w:val="00B805D9"/>
    <w:rsid w:val="00B84994"/>
    <w:rsid w:val="00B85E54"/>
    <w:rsid w:val="00B91619"/>
    <w:rsid w:val="00B92A7D"/>
    <w:rsid w:val="00BA33C5"/>
    <w:rsid w:val="00BA5218"/>
    <w:rsid w:val="00BB6AA3"/>
    <w:rsid w:val="00BD29F3"/>
    <w:rsid w:val="00C073FF"/>
    <w:rsid w:val="00C122E3"/>
    <w:rsid w:val="00C242FB"/>
    <w:rsid w:val="00C30542"/>
    <w:rsid w:val="00C35DCF"/>
    <w:rsid w:val="00C41E34"/>
    <w:rsid w:val="00C77E04"/>
    <w:rsid w:val="00C807A1"/>
    <w:rsid w:val="00C91D28"/>
    <w:rsid w:val="00C96D9C"/>
    <w:rsid w:val="00CA5394"/>
    <w:rsid w:val="00CD211C"/>
    <w:rsid w:val="00CD60AD"/>
    <w:rsid w:val="00CD6584"/>
    <w:rsid w:val="00D10717"/>
    <w:rsid w:val="00D12B38"/>
    <w:rsid w:val="00D25A42"/>
    <w:rsid w:val="00D56178"/>
    <w:rsid w:val="00D67AF0"/>
    <w:rsid w:val="00D70DA5"/>
    <w:rsid w:val="00D768AF"/>
    <w:rsid w:val="00D8149B"/>
    <w:rsid w:val="00D861A1"/>
    <w:rsid w:val="00DB320C"/>
    <w:rsid w:val="00DF0047"/>
    <w:rsid w:val="00DF7053"/>
    <w:rsid w:val="00E07640"/>
    <w:rsid w:val="00E20DB0"/>
    <w:rsid w:val="00E33941"/>
    <w:rsid w:val="00E511CD"/>
    <w:rsid w:val="00E51E80"/>
    <w:rsid w:val="00E75619"/>
    <w:rsid w:val="00E76988"/>
    <w:rsid w:val="00E773F1"/>
    <w:rsid w:val="00E86F59"/>
    <w:rsid w:val="00E969C4"/>
    <w:rsid w:val="00EA0911"/>
    <w:rsid w:val="00EB49DA"/>
    <w:rsid w:val="00EB607C"/>
    <w:rsid w:val="00ED2C24"/>
    <w:rsid w:val="00ED40EA"/>
    <w:rsid w:val="00ED46B1"/>
    <w:rsid w:val="00EE5AC6"/>
    <w:rsid w:val="00EF2643"/>
    <w:rsid w:val="00EF36B5"/>
    <w:rsid w:val="00EF5518"/>
    <w:rsid w:val="00EF7EF7"/>
    <w:rsid w:val="00F14A18"/>
    <w:rsid w:val="00F30B3F"/>
    <w:rsid w:val="00F365F2"/>
    <w:rsid w:val="00F3790C"/>
    <w:rsid w:val="00F421F6"/>
    <w:rsid w:val="00F60C08"/>
    <w:rsid w:val="00F627CA"/>
    <w:rsid w:val="00F63E44"/>
    <w:rsid w:val="00FA041F"/>
    <w:rsid w:val="00FB1BE7"/>
    <w:rsid w:val="00FD17D5"/>
    <w:rsid w:val="00FE5475"/>
    <w:rsid w:val="00FE7898"/>
    <w:rsid w:val="00FF6BE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516"/>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Normal"/>
    <w:link w:val="Heading1Char"/>
    <w:uiPriority w:val="9"/>
    <w:qFormat/>
    <w:rsid w:val="007057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0516"/>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0516"/>
    <w:pPr>
      <w:spacing w:after="160" w:line="288" w:lineRule="auto"/>
      <w:ind w:left="720"/>
      <w:contextualSpacing/>
    </w:pPr>
    <w:rPr>
      <w:rFonts w:asciiTheme="minorHAnsi" w:eastAsiaTheme="minorEastAsia" w:hAnsiTheme="minorHAnsi" w:cstheme="minorBidi"/>
      <w:color w:val="5A5A5A" w:themeColor="text1" w:themeTint="A5"/>
      <w:sz w:val="20"/>
      <w:szCs w:val="20"/>
      <w:lang w:val="en-US" w:eastAsia="en-US" w:bidi="en-US"/>
    </w:rPr>
  </w:style>
  <w:style w:type="paragraph" w:styleId="ListNumber">
    <w:name w:val="List Number"/>
    <w:basedOn w:val="List"/>
    <w:rsid w:val="00170516"/>
    <w:pPr>
      <w:spacing w:after="240" w:line="240" w:lineRule="atLeast"/>
      <w:ind w:left="720" w:right="720" w:hanging="360"/>
      <w:contextualSpacing w:val="0"/>
      <w:jc w:val="both"/>
    </w:pPr>
    <w:rPr>
      <w:rFonts w:asciiTheme="minorHAnsi" w:eastAsiaTheme="minorEastAsia" w:hAnsiTheme="minorHAnsi" w:cstheme="minorBidi"/>
      <w:color w:val="5A5A5A" w:themeColor="text1" w:themeTint="A5"/>
      <w:sz w:val="20"/>
      <w:szCs w:val="20"/>
      <w:lang w:val="en-US" w:eastAsia="en-US" w:bidi="en-US"/>
    </w:rPr>
  </w:style>
  <w:style w:type="paragraph" w:styleId="List">
    <w:name w:val="List"/>
    <w:basedOn w:val="Normal"/>
    <w:uiPriority w:val="99"/>
    <w:semiHidden/>
    <w:unhideWhenUsed/>
    <w:rsid w:val="00170516"/>
    <w:pPr>
      <w:ind w:left="283" w:hanging="283"/>
      <w:contextualSpacing/>
    </w:pPr>
  </w:style>
  <w:style w:type="character" w:customStyle="1" w:styleId="Heading1Char">
    <w:name w:val="Heading 1 Char"/>
    <w:basedOn w:val="DefaultParagraphFont"/>
    <w:link w:val="Heading1"/>
    <w:uiPriority w:val="9"/>
    <w:rsid w:val="007057D4"/>
    <w:rPr>
      <w:rFonts w:asciiTheme="majorHAnsi" w:eastAsiaTheme="majorEastAsia" w:hAnsiTheme="majorHAnsi" w:cstheme="majorBidi"/>
      <w:b/>
      <w:bCs/>
      <w:color w:val="365F91" w:themeColor="accent1" w:themeShade="BF"/>
      <w:sz w:val="28"/>
      <w:szCs w:val="28"/>
      <w:lang w:eastAsia="el-GR"/>
    </w:rPr>
  </w:style>
  <w:style w:type="paragraph" w:styleId="Subtitle">
    <w:name w:val="Subtitle"/>
    <w:basedOn w:val="Normal"/>
    <w:next w:val="Normal"/>
    <w:link w:val="SubtitleChar"/>
    <w:uiPriority w:val="11"/>
    <w:qFormat/>
    <w:rsid w:val="00314FE6"/>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itleChar">
    <w:name w:val="Subtitle Char"/>
    <w:basedOn w:val="DefaultParagraphFont"/>
    <w:link w:val="Subtitle"/>
    <w:uiPriority w:val="11"/>
    <w:rsid w:val="00314FE6"/>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314FE6"/>
    <w:rPr>
      <w:rFonts w:ascii="Tahoma" w:hAnsi="Tahoma" w:cs="Tahoma"/>
      <w:sz w:val="16"/>
      <w:szCs w:val="16"/>
    </w:rPr>
  </w:style>
  <w:style w:type="character" w:customStyle="1" w:styleId="BalloonTextChar">
    <w:name w:val="Balloon Text Char"/>
    <w:basedOn w:val="DefaultParagraphFont"/>
    <w:link w:val="BalloonText"/>
    <w:uiPriority w:val="99"/>
    <w:semiHidden/>
    <w:rsid w:val="00314FE6"/>
    <w:rPr>
      <w:rFonts w:ascii="Tahoma" w:eastAsia="Times New Roman" w:hAnsi="Tahoma" w:cs="Tahoma"/>
      <w:sz w:val="16"/>
      <w:szCs w:val="16"/>
      <w:lang w:eastAsia="el-GR"/>
    </w:rPr>
  </w:style>
  <w:style w:type="character" w:styleId="PlaceholderText">
    <w:name w:val="Placeholder Text"/>
    <w:basedOn w:val="DefaultParagraphFont"/>
    <w:uiPriority w:val="99"/>
    <w:semiHidden/>
    <w:rsid w:val="00F627CA"/>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P\Desktop\refraction_lab_phet\lab_refracti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P\Desktop\refraction_lab_phet\lab_refrac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l-GR"/>
  <c:chart>
    <c:title>
      <c:tx>
        <c:rich>
          <a:bodyPr/>
          <a:lstStyle/>
          <a:p>
            <a:pPr>
              <a:defRPr sz="1200">
                <a:solidFill>
                  <a:schemeClr val="bg1"/>
                </a:solidFill>
              </a:defRPr>
            </a:pPr>
            <a:r>
              <a:rPr lang="en-US" sz="1200">
                <a:solidFill>
                  <a:schemeClr val="bg1"/>
                </a:solidFill>
              </a:rPr>
              <a:t>Sample graph 1</a:t>
            </a:r>
          </a:p>
        </c:rich>
      </c:tx>
      <c:layout>
        <c:manualLayout>
          <c:xMode val="edge"/>
          <c:yMode val="edge"/>
          <c:x val="0.2188082595870211"/>
          <c:y val="2.3054748067878991E-2"/>
        </c:manualLayout>
      </c:layout>
      <c:overlay val="1"/>
      <c:spPr>
        <a:solidFill>
          <a:schemeClr val="accent3">
            <a:lumMod val="50000"/>
          </a:schemeClr>
        </a:solidFill>
      </c:spPr>
    </c:title>
    <c:plotArea>
      <c:layout/>
      <c:scatterChart>
        <c:scatterStyle val="lineMarker"/>
        <c:ser>
          <c:idx val="0"/>
          <c:order val="0"/>
          <c:spPr>
            <a:ln w="28575">
              <a:noFill/>
            </a:ln>
          </c:spPr>
          <c:marker>
            <c:spPr>
              <a:solidFill>
                <a:schemeClr val="accent3">
                  <a:lumMod val="50000"/>
                </a:schemeClr>
              </a:solidFill>
            </c:spPr>
          </c:marker>
          <c:trendline>
            <c:trendlineType val="poly"/>
            <c:order val="2"/>
          </c:trendline>
          <c:xVal>
            <c:numRef>
              <c:f>'Experiment 1'!$B$5:$B$11</c:f>
              <c:numCache>
                <c:formatCode>General</c:formatCode>
                <c:ptCount val="7"/>
                <c:pt idx="0">
                  <c:v>1</c:v>
                </c:pt>
                <c:pt idx="1">
                  <c:v>1.1000000000000001</c:v>
                </c:pt>
                <c:pt idx="2">
                  <c:v>1.2</c:v>
                </c:pt>
                <c:pt idx="3">
                  <c:v>1.3</c:v>
                </c:pt>
                <c:pt idx="4">
                  <c:v>1.4</c:v>
                </c:pt>
                <c:pt idx="5">
                  <c:v>1.5</c:v>
                </c:pt>
                <c:pt idx="6">
                  <c:v>1.6</c:v>
                </c:pt>
              </c:numCache>
            </c:numRef>
          </c:xVal>
          <c:yVal>
            <c:numRef>
              <c:f>'Experiment 1'!$C$5:$C$11</c:f>
              <c:numCache>
                <c:formatCode>General</c:formatCode>
                <c:ptCount val="7"/>
                <c:pt idx="0">
                  <c:v>50</c:v>
                </c:pt>
                <c:pt idx="1">
                  <c:v>45</c:v>
                </c:pt>
                <c:pt idx="2">
                  <c:v>40</c:v>
                </c:pt>
                <c:pt idx="3">
                  <c:v>36</c:v>
                </c:pt>
                <c:pt idx="4">
                  <c:v>33</c:v>
                </c:pt>
                <c:pt idx="5">
                  <c:v>31</c:v>
                </c:pt>
                <c:pt idx="6">
                  <c:v>29</c:v>
                </c:pt>
              </c:numCache>
            </c:numRef>
          </c:yVal>
        </c:ser>
        <c:axId val="150159360"/>
        <c:axId val="154142592"/>
      </c:scatterChart>
      <c:valAx>
        <c:axId val="150159360"/>
        <c:scaling>
          <c:orientation val="minMax"/>
          <c:min val="1"/>
        </c:scaling>
        <c:axPos val="b"/>
        <c:majorGridlines/>
        <c:minorGridlines/>
        <c:title>
          <c:tx>
            <c:rich>
              <a:bodyPr/>
              <a:lstStyle/>
              <a:p>
                <a:pPr>
                  <a:defRPr/>
                </a:pPr>
                <a:r>
                  <a:rPr lang="en-US"/>
                  <a:t>Index of refraction n</a:t>
                </a:r>
              </a:p>
            </c:rich>
          </c:tx>
        </c:title>
        <c:numFmt formatCode="General" sourceLinked="1"/>
        <c:tickLblPos val="nextTo"/>
        <c:crossAx val="154142592"/>
        <c:crosses val="autoZero"/>
        <c:crossBetween val="midCat"/>
      </c:valAx>
      <c:valAx>
        <c:axId val="154142592"/>
        <c:scaling>
          <c:orientation val="minMax"/>
        </c:scaling>
        <c:axPos val="l"/>
        <c:majorGridlines/>
        <c:minorGridlines/>
        <c:title>
          <c:tx>
            <c:rich>
              <a:bodyPr rot="-5400000" vert="horz"/>
              <a:lstStyle/>
              <a:p>
                <a:pPr>
                  <a:defRPr/>
                </a:pPr>
                <a:r>
                  <a:rPr lang="en-US"/>
                  <a:t>Angle of refraction (degrees)</a:t>
                </a:r>
                <a:endParaRPr lang="el-GR"/>
              </a:p>
            </c:rich>
          </c:tx>
        </c:title>
        <c:numFmt formatCode="General" sourceLinked="1"/>
        <c:tickLblPos val="nextTo"/>
        <c:crossAx val="150159360"/>
        <c:crosses val="autoZero"/>
        <c:crossBetween val="midCat"/>
      </c:valAx>
    </c:plotArea>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l-GR"/>
  <c:chart>
    <c:title>
      <c:tx>
        <c:rich>
          <a:bodyPr/>
          <a:lstStyle/>
          <a:p>
            <a:pPr>
              <a:defRPr sz="1200">
                <a:solidFill>
                  <a:schemeClr val="bg1"/>
                </a:solidFill>
              </a:defRPr>
            </a:pPr>
            <a:r>
              <a:rPr lang="en-US" sz="1200">
                <a:solidFill>
                  <a:schemeClr val="bg1"/>
                </a:solidFill>
              </a:rPr>
              <a:t>Sample graph 2</a:t>
            </a:r>
          </a:p>
        </c:rich>
      </c:tx>
      <c:layout>
        <c:manualLayout>
          <c:xMode val="edge"/>
          <c:yMode val="edge"/>
          <c:x val="0.21880825958702127"/>
          <c:y val="2.3054748067878991E-2"/>
        </c:manualLayout>
      </c:layout>
      <c:overlay val="1"/>
      <c:spPr>
        <a:solidFill>
          <a:srgbClr val="FF0000"/>
        </a:solidFill>
      </c:spPr>
    </c:title>
    <c:plotArea>
      <c:layout/>
      <c:scatterChart>
        <c:scatterStyle val="lineMarker"/>
        <c:ser>
          <c:idx val="0"/>
          <c:order val="0"/>
          <c:spPr>
            <a:ln w="28575">
              <a:noFill/>
            </a:ln>
          </c:spPr>
          <c:marker>
            <c:spPr>
              <a:solidFill>
                <a:srgbClr val="FF0000"/>
              </a:solidFill>
            </c:spPr>
          </c:marker>
          <c:trendline>
            <c:trendlineType val="poly"/>
            <c:order val="2"/>
          </c:trendline>
          <c:xVal>
            <c:numRef>
              <c:f>'Experiment 2'!$B$5:$B$12</c:f>
              <c:numCache>
                <c:formatCode>General</c:formatCode>
                <c:ptCount val="8"/>
                <c:pt idx="0">
                  <c:v>10</c:v>
                </c:pt>
                <c:pt idx="1">
                  <c:v>20</c:v>
                </c:pt>
                <c:pt idx="2">
                  <c:v>30</c:v>
                </c:pt>
                <c:pt idx="3">
                  <c:v>40</c:v>
                </c:pt>
                <c:pt idx="4">
                  <c:v>50</c:v>
                </c:pt>
                <c:pt idx="5">
                  <c:v>60</c:v>
                </c:pt>
                <c:pt idx="6">
                  <c:v>70</c:v>
                </c:pt>
                <c:pt idx="7">
                  <c:v>80</c:v>
                </c:pt>
              </c:numCache>
            </c:numRef>
          </c:xVal>
          <c:yVal>
            <c:numRef>
              <c:f>'Experiment 2'!$C$5:$C$12</c:f>
              <c:numCache>
                <c:formatCode>General</c:formatCode>
                <c:ptCount val="8"/>
                <c:pt idx="0">
                  <c:v>9</c:v>
                </c:pt>
                <c:pt idx="1">
                  <c:v>15</c:v>
                </c:pt>
                <c:pt idx="2">
                  <c:v>22</c:v>
                </c:pt>
                <c:pt idx="3">
                  <c:v>30</c:v>
                </c:pt>
                <c:pt idx="4">
                  <c:v>35</c:v>
                </c:pt>
                <c:pt idx="5">
                  <c:v>40</c:v>
                </c:pt>
                <c:pt idx="6">
                  <c:v>45</c:v>
                </c:pt>
                <c:pt idx="7">
                  <c:v>48</c:v>
                </c:pt>
              </c:numCache>
            </c:numRef>
          </c:yVal>
        </c:ser>
        <c:axId val="192227584"/>
        <c:axId val="192659840"/>
      </c:scatterChart>
      <c:valAx>
        <c:axId val="192227584"/>
        <c:scaling>
          <c:orientation val="minMax"/>
        </c:scaling>
        <c:axPos val="b"/>
        <c:majorGridlines/>
        <c:minorGridlines/>
        <c:title>
          <c:tx>
            <c:rich>
              <a:bodyPr/>
              <a:lstStyle/>
              <a:p>
                <a:pPr>
                  <a:defRPr/>
                </a:pPr>
                <a:r>
                  <a:rPr lang="en-US"/>
                  <a:t>Angle of incidence (degrees)</a:t>
                </a:r>
              </a:p>
            </c:rich>
          </c:tx>
        </c:title>
        <c:numFmt formatCode="General" sourceLinked="1"/>
        <c:tickLblPos val="nextTo"/>
        <c:crossAx val="192659840"/>
        <c:crosses val="autoZero"/>
        <c:crossBetween val="midCat"/>
      </c:valAx>
      <c:valAx>
        <c:axId val="192659840"/>
        <c:scaling>
          <c:orientation val="minMax"/>
        </c:scaling>
        <c:axPos val="l"/>
        <c:majorGridlines/>
        <c:minorGridlines/>
        <c:title>
          <c:tx>
            <c:rich>
              <a:bodyPr rot="-5400000" vert="horz"/>
              <a:lstStyle/>
              <a:p>
                <a:pPr>
                  <a:defRPr/>
                </a:pPr>
                <a:r>
                  <a:rPr lang="en-US"/>
                  <a:t>Angle of refraction (degrees)</a:t>
                </a:r>
                <a:endParaRPr lang="el-GR"/>
              </a:p>
            </c:rich>
          </c:tx>
        </c:title>
        <c:numFmt formatCode="General" sourceLinked="1"/>
        <c:tickLblPos val="nextTo"/>
        <c:crossAx val="192227584"/>
        <c:crosses val="autoZero"/>
        <c:crossBetween val="midCat"/>
      </c:valAx>
    </c:plotArea>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20A127-1A0A-41DE-A5CD-F0B52AF45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6</Pages>
  <Words>1120</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AP</cp:lastModifiedBy>
  <cp:revision>31</cp:revision>
  <dcterms:created xsi:type="dcterms:W3CDTF">2013-03-23T04:53:00Z</dcterms:created>
  <dcterms:modified xsi:type="dcterms:W3CDTF">2013-03-28T11:10:00Z</dcterms:modified>
</cp:coreProperties>
</file>