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BE" w:rsidRDefault="00F041BE">
      <w:pPr>
        <w:pStyle w:val="Header"/>
        <w:tabs>
          <w:tab w:val="clear" w:pos="4320"/>
          <w:tab w:val="clear" w:pos="8640"/>
        </w:tabs>
        <w:rPr>
          <w:b/>
          <w:bCs/>
        </w:rPr>
      </w:pPr>
    </w:p>
    <w:p w:rsidR="00D63957" w:rsidRPr="00711F47" w:rsidRDefault="00D63957">
      <w:pPr>
        <w:pStyle w:val="Header"/>
        <w:tabs>
          <w:tab w:val="clear" w:pos="4320"/>
          <w:tab w:val="clear" w:pos="8640"/>
        </w:tabs>
        <w:rPr>
          <w:sz w:val="22"/>
          <w:szCs w:val="22"/>
        </w:rPr>
      </w:pPr>
      <w:r w:rsidRPr="00711F47">
        <w:rPr>
          <w:b/>
          <w:bCs/>
          <w:sz w:val="22"/>
          <w:szCs w:val="22"/>
        </w:rPr>
        <w:t>Learning Goals:</w:t>
      </w:r>
      <w:r w:rsidRPr="00711F47">
        <w:rPr>
          <w:sz w:val="22"/>
          <w:szCs w:val="22"/>
        </w:rPr>
        <w:t xml:space="preserve">  Students will be able to </w:t>
      </w:r>
    </w:p>
    <w:p w:rsidR="00711F47" w:rsidRDefault="00711F47" w:rsidP="00711F47">
      <w:pPr>
        <w:pStyle w:val="Header"/>
        <w:numPr>
          <w:ilvl w:val="0"/>
          <w:numId w:val="7"/>
        </w:numPr>
        <w:tabs>
          <w:tab w:val="clear" w:pos="4320"/>
          <w:tab w:val="clear" w:pos="8640"/>
        </w:tabs>
        <w:rPr>
          <w:sz w:val="22"/>
          <w:szCs w:val="22"/>
        </w:rPr>
      </w:pPr>
      <w:r w:rsidRPr="00711F47">
        <w:rPr>
          <w:sz w:val="22"/>
          <w:szCs w:val="22"/>
        </w:rPr>
        <w:t xml:space="preserve">Determine the solubility for some solutes and explain why the solubility cannot be determined for others given experimental constraints. </w:t>
      </w:r>
    </w:p>
    <w:p w:rsidR="00711F47" w:rsidRPr="00711F47" w:rsidRDefault="00711F47" w:rsidP="00711F47">
      <w:pPr>
        <w:pStyle w:val="Header"/>
        <w:numPr>
          <w:ilvl w:val="0"/>
          <w:numId w:val="7"/>
        </w:numPr>
        <w:tabs>
          <w:tab w:val="clear" w:pos="4320"/>
          <w:tab w:val="clear" w:pos="8640"/>
        </w:tabs>
        <w:rPr>
          <w:sz w:val="22"/>
          <w:szCs w:val="22"/>
        </w:rPr>
      </w:pPr>
      <w:r>
        <w:rPr>
          <w:sz w:val="22"/>
          <w:szCs w:val="22"/>
        </w:rPr>
        <w:t>Identify the relationships for measurable variables by designing quantitative experiments, collecting data, graphing, and using appropriate trend</w:t>
      </w:r>
      <w:r w:rsidR="001135CA">
        <w:rPr>
          <w:sz w:val="22"/>
          <w:szCs w:val="22"/>
        </w:rPr>
        <w:t xml:space="preserve"> </w:t>
      </w:r>
      <w:r>
        <w:rPr>
          <w:sz w:val="22"/>
          <w:szCs w:val="22"/>
        </w:rPr>
        <w:t xml:space="preserve">lines. </w:t>
      </w:r>
    </w:p>
    <w:p w:rsidR="00D63957" w:rsidRDefault="00D63957">
      <w:pPr>
        <w:rPr>
          <w:sz w:val="22"/>
          <w:szCs w:val="22"/>
        </w:rPr>
      </w:pPr>
    </w:p>
    <w:p w:rsidR="00711F47" w:rsidRPr="00711F47" w:rsidRDefault="00711F47">
      <w:pPr>
        <w:rPr>
          <w:sz w:val="22"/>
          <w:szCs w:val="22"/>
        </w:rPr>
      </w:pPr>
      <w:proofErr w:type="spellStart"/>
      <w:r>
        <w:rPr>
          <w:b/>
          <w:bCs/>
          <w:sz w:val="22"/>
          <w:szCs w:val="22"/>
        </w:rPr>
        <w:t>Prelab</w:t>
      </w:r>
      <w:proofErr w:type="spellEnd"/>
      <w:r w:rsidRPr="00711F47">
        <w:rPr>
          <w:b/>
          <w:bCs/>
          <w:sz w:val="22"/>
          <w:szCs w:val="22"/>
        </w:rPr>
        <w:t>:</w:t>
      </w:r>
    </w:p>
    <w:p w:rsidR="00711F47" w:rsidRPr="00711F47" w:rsidRDefault="00711F47" w:rsidP="00711F47">
      <w:pPr>
        <w:numPr>
          <w:ilvl w:val="0"/>
          <w:numId w:val="6"/>
        </w:numPr>
        <w:rPr>
          <w:color w:val="000000"/>
          <w:sz w:val="22"/>
          <w:szCs w:val="22"/>
        </w:rPr>
      </w:pPr>
      <w:r w:rsidRPr="00711F47">
        <w:rPr>
          <w:color w:val="000000"/>
          <w:sz w:val="22"/>
          <w:szCs w:val="22"/>
        </w:rPr>
        <w:t xml:space="preserve">When you were dissolving salt or sugar in a beaker of water, how did you know it was a saturated solution? </w:t>
      </w:r>
    </w:p>
    <w:p w:rsidR="00711F47" w:rsidRPr="00711F47" w:rsidRDefault="00711F47" w:rsidP="00711F47">
      <w:pPr>
        <w:numPr>
          <w:ilvl w:val="0"/>
          <w:numId w:val="6"/>
        </w:numPr>
        <w:spacing w:before="240" w:after="240"/>
        <w:rPr>
          <w:color w:val="000000"/>
          <w:sz w:val="22"/>
          <w:szCs w:val="22"/>
        </w:rPr>
      </w:pPr>
      <w:r w:rsidRPr="00711F47">
        <w:rPr>
          <w:color w:val="000000"/>
          <w:sz w:val="22"/>
          <w:szCs w:val="22"/>
        </w:rPr>
        <w:t>If you designed an experiment for another student for them to see some saturated solutions and some unsaturated solutions, what might you have them do?</w:t>
      </w:r>
    </w:p>
    <w:p w:rsidR="00711F47" w:rsidRPr="00711F47" w:rsidRDefault="00711F47" w:rsidP="00711F47">
      <w:pPr>
        <w:rPr>
          <w:sz w:val="22"/>
          <w:szCs w:val="22"/>
        </w:rPr>
      </w:pPr>
      <w:r w:rsidRPr="00711F47">
        <w:rPr>
          <w:b/>
          <w:bCs/>
          <w:sz w:val="22"/>
          <w:szCs w:val="22"/>
        </w:rPr>
        <w:t>Directions:</w:t>
      </w:r>
      <w:r>
        <w:rPr>
          <w:b/>
          <w:bCs/>
          <w:sz w:val="22"/>
          <w:szCs w:val="22"/>
        </w:rPr>
        <w:t xml:space="preserve"> </w:t>
      </w:r>
      <w:bookmarkStart w:id="0" w:name="_GoBack"/>
      <w:bookmarkEnd w:id="0"/>
    </w:p>
    <w:p w:rsidR="009278B7" w:rsidRDefault="00711F47" w:rsidP="009278B7">
      <w:pPr>
        <w:numPr>
          <w:ilvl w:val="0"/>
          <w:numId w:val="8"/>
        </w:numPr>
        <w:spacing w:before="240"/>
        <w:rPr>
          <w:color w:val="000000"/>
          <w:sz w:val="22"/>
          <w:szCs w:val="22"/>
        </w:rPr>
      </w:pPr>
      <w:r>
        <w:rPr>
          <w:color w:val="000000"/>
          <w:sz w:val="22"/>
          <w:szCs w:val="22"/>
        </w:rPr>
        <w:t>Make a list of all the solutes and determine the solubility if possible.</w:t>
      </w:r>
    </w:p>
    <w:p w:rsidR="009278B7" w:rsidRDefault="00711F47" w:rsidP="009278B7">
      <w:pPr>
        <w:numPr>
          <w:ilvl w:val="1"/>
          <w:numId w:val="8"/>
        </w:numPr>
        <w:rPr>
          <w:color w:val="000000"/>
          <w:sz w:val="22"/>
          <w:szCs w:val="22"/>
        </w:rPr>
      </w:pPr>
      <w:r>
        <w:rPr>
          <w:color w:val="000000"/>
          <w:sz w:val="22"/>
          <w:szCs w:val="22"/>
        </w:rPr>
        <w:t xml:space="preserve">Explain how you know you have identified the solubility. </w:t>
      </w:r>
    </w:p>
    <w:p w:rsidR="00711F47" w:rsidRDefault="00711F47" w:rsidP="009278B7">
      <w:pPr>
        <w:numPr>
          <w:ilvl w:val="1"/>
          <w:numId w:val="8"/>
        </w:numPr>
        <w:rPr>
          <w:color w:val="000000"/>
          <w:sz w:val="22"/>
          <w:szCs w:val="22"/>
        </w:rPr>
      </w:pPr>
      <w:r>
        <w:rPr>
          <w:color w:val="000000"/>
          <w:sz w:val="22"/>
          <w:szCs w:val="22"/>
        </w:rPr>
        <w:t xml:space="preserve">Explain why you couldn’t determine the </w:t>
      </w:r>
      <w:r w:rsidR="009278B7">
        <w:rPr>
          <w:color w:val="000000"/>
          <w:sz w:val="22"/>
          <w:szCs w:val="22"/>
        </w:rPr>
        <w:t>solubility for some substances. How does this explanation match your experimental ideas</w:t>
      </w:r>
      <w:r>
        <w:rPr>
          <w:color w:val="000000"/>
          <w:sz w:val="22"/>
          <w:szCs w:val="22"/>
        </w:rPr>
        <w:t xml:space="preserve"> </w:t>
      </w:r>
      <w:r w:rsidR="009278B7">
        <w:rPr>
          <w:color w:val="000000"/>
          <w:sz w:val="22"/>
          <w:szCs w:val="22"/>
        </w:rPr>
        <w:t xml:space="preserve">for </w:t>
      </w:r>
      <w:proofErr w:type="spellStart"/>
      <w:r w:rsidR="009278B7">
        <w:rPr>
          <w:color w:val="000000"/>
          <w:sz w:val="22"/>
          <w:szCs w:val="22"/>
        </w:rPr>
        <w:t>Prelab</w:t>
      </w:r>
      <w:proofErr w:type="spellEnd"/>
      <w:r w:rsidR="009278B7">
        <w:rPr>
          <w:color w:val="000000"/>
          <w:sz w:val="22"/>
          <w:szCs w:val="22"/>
        </w:rPr>
        <w:t xml:space="preserve"> #2?</w:t>
      </w:r>
    </w:p>
    <w:p w:rsidR="001135CA" w:rsidRDefault="001135CA" w:rsidP="001135CA">
      <w:pPr>
        <w:numPr>
          <w:ilvl w:val="0"/>
          <w:numId w:val="8"/>
        </w:numPr>
        <w:spacing w:before="240"/>
        <w:rPr>
          <w:color w:val="000000"/>
          <w:sz w:val="22"/>
          <w:szCs w:val="22"/>
        </w:rPr>
      </w:pPr>
      <w:r w:rsidRPr="00711F47">
        <w:rPr>
          <w:color w:val="000000"/>
          <w:sz w:val="22"/>
          <w:szCs w:val="22"/>
        </w:rPr>
        <w:t>What are the variables for solutions</w:t>
      </w:r>
      <w:r>
        <w:rPr>
          <w:color w:val="000000"/>
          <w:sz w:val="22"/>
          <w:szCs w:val="22"/>
        </w:rPr>
        <w:t xml:space="preserve"> in this simulation</w:t>
      </w:r>
      <w:r w:rsidRPr="00711F47">
        <w:rPr>
          <w:color w:val="000000"/>
          <w:sz w:val="22"/>
          <w:szCs w:val="22"/>
        </w:rPr>
        <w:t>?</w:t>
      </w:r>
      <w:r>
        <w:rPr>
          <w:color w:val="000000"/>
          <w:sz w:val="22"/>
          <w:szCs w:val="22"/>
        </w:rPr>
        <w:t xml:space="preserve"> </w:t>
      </w:r>
      <w:r w:rsidRPr="001135CA">
        <w:rPr>
          <w:color w:val="000000"/>
          <w:sz w:val="22"/>
          <w:szCs w:val="22"/>
        </w:rPr>
        <w:t>Which are independent and which are dependent?</w:t>
      </w:r>
    </w:p>
    <w:p w:rsidR="009E108C" w:rsidRDefault="001135CA" w:rsidP="009E108C">
      <w:pPr>
        <w:numPr>
          <w:ilvl w:val="0"/>
          <w:numId w:val="8"/>
        </w:numPr>
        <w:spacing w:before="240"/>
        <w:rPr>
          <w:color w:val="000000"/>
          <w:sz w:val="22"/>
          <w:szCs w:val="22"/>
        </w:rPr>
      </w:pPr>
      <w:r>
        <w:rPr>
          <w:color w:val="000000"/>
          <w:sz w:val="22"/>
          <w:szCs w:val="22"/>
        </w:rPr>
        <w:t xml:space="preserve">Design an experiment to determine the relationship between one of the independent variables and the dependent one. Collect data for more than one solute so that you will have more than one trend line to support your conclusion about the relationship. </w:t>
      </w:r>
    </w:p>
    <w:p w:rsidR="00977CC9" w:rsidRDefault="009E108C" w:rsidP="009E108C">
      <w:pPr>
        <w:numPr>
          <w:ilvl w:val="1"/>
          <w:numId w:val="9"/>
        </w:numPr>
        <w:rPr>
          <w:color w:val="000000"/>
          <w:sz w:val="22"/>
          <w:szCs w:val="22"/>
        </w:rPr>
      </w:pPr>
      <w:r>
        <w:rPr>
          <w:color w:val="000000"/>
          <w:sz w:val="22"/>
          <w:szCs w:val="22"/>
        </w:rPr>
        <w:t xml:space="preserve">Excel hint: </w:t>
      </w:r>
      <w:r w:rsidR="00B427DE">
        <w:rPr>
          <w:color w:val="000000"/>
          <w:sz w:val="22"/>
          <w:szCs w:val="22"/>
        </w:rPr>
        <w:t>To graph</w:t>
      </w:r>
      <w:r>
        <w:rPr>
          <w:color w:val="000000"/>
          <w:sz w:val="22"/>
          <w:szCs w:val="22"/>
        </w:rPr>
        <w:t xml:space="preserve"> more than one</w:t>
      </w:r>
      <w:r w:rsidR="00B427DE">
        <w:rPr>
          <w:color w:val="000000"/>
          <w:sz w:val="22"/>
          <w:szCs w:val="22"/>
        </w:rPr>
        <w:t xml:space="preserve"> set of data and make multiple </w:t>
      </w:r>
      <w:proofErr w:type="spellStart"/>
      <w:r w:rsidR="00B427DE">
        <w:rPr>
          <w:color w:val="000000"/>
          <w:sz w:val="22"/>
          <w:szCs w:val="22"/>
        </w:rPr>
        <w:t>trendlines</w:t>
      </w:r>
      <w:proofErr w:type="spellEnd"/>
      <w:r>
        <w:rPr>
          <w:color w:val="000000"/>
          <w:sz w:val="22"/>
          <w:szCs w:val="22"/>
        </w:rPr>
        <w:t xml:space="preserve">. First make sure that the independent variable values are </w:t>
      </w:r>
      <w:r w:rsidR="00DE750D">
        <w:rPr>
          <w:color w:val="000000"/>
          <w:sz w:val="22"/>
          <w:szCs w:val="22"/>
        </w:rPr>
        <w:t>consistent</w:t>
      </w:r>
      <w:r>
        <w:rPr>
          <w:color w:val="000000"/>
          <w:sz w:val="22"/>
          <w:szCs w:val="22"/>
        </w:rPr>
        <w:t xml:space="preserve">; put them in the A column. Then, you can put the dependent results in other columns. For example, a student may design an experiment to determine the speed of </w:t>
      </w:r>
      <w:r w:rsidR="00CC75A5">
        <w:rPr>
          <w:color w:val="000000"/>
          <w:sz w:val="22"/>
          <w:szCs w:val="22"/>
        </w:rPr>
        <w:t xml:space="preserve">three toy </w:t>
      </w:r>
      <w:r>
        <w:rPr>
          <w:color w:val="000000"/>
          <w:sz w:val="22"/>
          <w:szCs w:val="22"/>
        </w:rPr>
        <w:t xml:space="preserve">cars </w:t>
      </w:r>
      <w:r w:rsidR="00CC75A5">
        <w:rPr>
          <w:color w:val="000000"/>
          <w:sz w:val="22"/>
          <w:szCs w:val="22"/>
        </w:rPr>
        <w:t>at the bottom of</w:t>
      </w:r>
      <w:r>
        <w:rPr>
          <w:color w:val="000000"/>
          <w:sz w:val="22"/>
          <w:szCs w:val="22"/>
        </w:rPr>
        <w:t xml:space="preserve"> a ramp </w:t>
      </w:r>
      <w:r w:rsidR="00CC75A5">
        <w:rPr>
          <w:color w:val="000000"/>
          <w:sz w:val="22"/>
          <w:szCs w:val="22"/>
        </w:rPr>
        <w:t xml:space="preserve">released </w:t>
      </w:r>
      <w:r>
        <w:rPr>
          <w:color w:val="000000"/>
          <w:sz w:val="22"/>
          <w:szCs w:val="22"/>
        </w:rPr>
        <w:t>from a variety of heights. The</w:t>
      </w:r>
      <w:r w:rsidR="00CC75A5">
        <w:rPr>
          <w:color w:val="000000"/>
          <w:sz w:val="22"/>
          <w:szCs w:val="22"/>
        </w:rPr>
        <w:t>ir</w:t>
      </w:r>
      <w:r>
        <w:rPr>
          <w:color w:val="000000"/>
          <w:sz w:val="22"/>
          <w:szCs w:val="22"/>
        </w:rPr>
        <w:t xml:space="preserve"> data table </w:t>
      </w:r>
      <w:r w:rsidR="0090472D">
        <w:rPr>
          <w:color w:val="000000"/>
          <w:sz w:val="22"/>
          <w:szCs w:val="22"/>
        </w:rPr>
        <w:t xml:space="preserve">and graph </w:t>
      </w:r>
      <w:r>
        <w:rPr>
          <w:color w:val="000000"/>
          <w:sz w:val="22"/>
          <w:szCs w:val="22"/>
        </w:rPr>
        <w:t>might look like this:</w:t>
      </w:r>
    </w:p>
    <w:p w:rsidR="009E108C" w:rsidRPr="009E108C" w:rsidRDefault="00977CC9" w:rsidP="00977CC9">
      <w:pPr>
        <w:ind w:left="1080"/>
        <w:rPr>
          <w:color w:val="000000"/>
          <w:sz w:val="22"/>
          <w:szCs w:val="22"/>
        </w:rPr>
      </w:pPr>
      <w:r w:rsidRPr="00977CC9">
        <w:rPr>
          <w:noProof/>
          <w:sz w:val="22"/>
          <w:szCs w:val="22"/>
        </w:rPr>
        <w:t xml:space="preserve"> </w:t>
      </w:r>
    </w:p>
    <w:p w:rsidR="00711F47" w:rsidRDefault="00DE750D" w:rsidP="00711F47">
      <w:pPr>
        <w:ind w:left="360"/>
        <w:rPr>
          <w:color w:val="000000"/>
        </w:rPr>
      </w:pPr>
      <w:r>
        <w:rPr>
          <w:rFonts w:ascii="Calibri" w:hAnsi="Calibri" w:cs="Calibri"/>
          <w:noProof/>
          <w:color w:val="000000"/>
          <w:sz w:val="22"/>
          <w:szCs w:val="22"/>
        </w:rPr>
        <mc:AlternateContent>
          <mc:Choice Requires="wps">
            <w:drawing>
              <wp:anchor distT="0" distB="0" distL="114300" distR="114300" simplePos="0" relativeHeight="251659264" behindDoc="1" locked="0" layoutInCell="1" allowOverlap="1" wp14:anchorId="6F472C26" wp14:editId="1875AEC2">
                <wp:simplePos x="0" y="0"/>
                <wp:positionH relativeFrom="column">
                  <wp:posOffset>247650</wp:posOffset>
                </wp:positionH>
                <wp:positionV relativeFrom="paragraph">
                  <wp:posOffset>-1905</wp:posOffset>
                </wp:positionV>
                <wp:extent cx="2593340" cy="2115820"/>
                <wp:effectExtent l="0" t="0" r="0" b="0"/>
                <wp:wrapTight wrapText="bothSides">
                  <wp:wrapPolygon edited="0">
                    <wp:start x="0" y="0"/>
                    <wp:lineTo x="0" y="21393"/>
                    <wp:lineTo x="21420" y="21393"/>
                    <wp:lineTo x="2142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593340" cy="2115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840" w:type="dxa"/>
                              <w:tblInd w:w="93" w:type="dxa"/>
                              <w:tblLook w:val="04A0" w:firstRow="1" w:lastRow="0" w:firstColumn="1" w:lastColumn="0" w:noHBand="0" w:noVBand="1"/>
                            </w:tblPr>
                            <w:tblGrid>
                              <w:gridCol w:w="960"/>
                              <w:gridCol w:w="960"/>
                              <w:gridCol w:w="960"/>
                              <w:gridCol w:w="960"/>
                            </w:tblGrid>
                            <w:tr w:rsidR="00977CC9" w:rsidTr="00977CC9">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Height in cm</w:t>
                                  </w:r>
                                </w:p>
                              </w:tc>
                              <w:tc>
                                <w:tcPr>
                                  <w:tcW w:w="960" w:type="dxa"/>
                                  <w:tcBorders>
                                    <w:top w:val="single" w:sz="4" w:space="0" w:color="auto"/>
                                    <w:left w:val="nil"/>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speed of red car in cm/s</w:t>
                                  </w:r>
                                </w:p>
                              </w:tc>
                              <w:tc>
                                <w:tcPr>
                                  <w:tcW w:w="960" w:type="dxa"/>
                                  <w:tcBorders>
                                    <w:top w:val="single" w:sz="4" w:space="0" w:color="auto"/>
                                    <w:left w:val="nil"/>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speed of blue car in cm/s</w:t>
                                  </w:r>
                                </w:p>
                              </w:tc>
                              <w:tc>
                                <w:tcPr>
                                  <w:tcW w:w="960" w:type="dxa"/>
                                  <w:tcBorders>
                                    <w:top w:val="single" w:sz="4" w:space="0" w:color="auto"/>
                                    <w:left w:val="nil"/>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speed of white car in cm/s</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2.2</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4.4</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6.6</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8.8</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7.5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11</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13.2</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70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10.5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15.4</w:t>
                                  </w:r>
                                </w:p>
                              </w:tc>
                            </w:tr>
                          </w:tbl>
                          <w:p w:rsidR="00977CC9" w:rsidRDefault="00977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pt;margin-top:-.15pt;width:204.2pt;height:16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" fillcolor="white [3201]" stroked="f" strokeweight=".5pt">
                <v:textbox>
                  <w:txbxContent>
                    <w:tbl>
                      <w:tblPr>
                        <w:tblW w:w="3840" w:type="dxa"/>
                        <w:tblInd w:w="93" w:type="dxa"/>
                        <w:tblLook w:val="04A0" w:firstRow="1" w:lastRow="0" w:firstColumn="1" w:lastColumn="0" w:noHBand="0" w:noVBand="1"/>
                      </w:tblPr>
                      <w:tblGrid>
                        <w:gridCol w:w="960"/>
                        <w:gridCol w:w="960"/>
                        <w:gridCol w:w="960"/>
                        <w:gridCol w:w="960"/>
                      </w:tblGrid>
                      <w:tr w:rsidR="00977CC9" w:rsidTr="00977CC9">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Height in cm</w:t>
                            </w:r>
                          </w:p>
                        </w:tc>
                        <w:tc>
                          <w:tcPr>
                            <w:tcW w:w="960" w:type="dxa"/>
                            <w:tcBorders>
                              <w:top w:val="single" w:sz="4" w:space="0" w:color="auto"/>
                              <w:left w:val="nil"/>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speed of red car in cm/s</w:t>
                            </w:r>
                          </w:p>
                        </w:tc>
                        <w:tc>
                          <w:tcPr>
                            <w:tcW w:w="960" w:type="dxa"/>
                            <w:tcBorders>
                              <w:top w:val="single" w:sz="4" w:space="0" w:color="auto"/>
                              <w:left w:val="nil"/>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speed of blue car in cm/s</w:t>
                            </w:r>
                          </w:p>
                        </w:tc>
                        <w:tc>
                          <w:tcPr>
                            <w:tcW w:w="960" w:type="dxa"/>
                            <w:tcBorders>
                              <w:top w:val="single" w:sz="4" w:space="0" w:color="auto"/>
                              <w:left w:val="nil"/>
                              <w:bottom w:val="single" w:sz="4" w:space="0" w:color="auto"/>
                              <w:right w:val="single" w:sz="4" w:space="0" w:color="auto"/>
                            </w:tcBorders>
                            <w:shd w:val="clear" w:color="auto" w:fill="auto"/>
                            <w:hideMark/>
                          </w:tcPr>
                          <w:p w:rsidR="00977CC9" w:rsidRPr="00DE750D" w:rsidRDefault="00977CC9">
                            <w:pPr>
                              <w:rPr>
                                <w:rFonts w:ascii="Calibri" w:hAnsi="Calibri" w:cs="Calibri"/>
                                <w:color w:val="000000"/>
                                <w:sz w:val="18"/>
                                <w:szCs w:val="18"/>
                              </w:rPr>
                            </w:pPr>
                            <w:r w:rsidRPr="00DE750D">
                              <w:rPr>
                                <w:rFonts w:ascii="Calibri" w:hAnsi="Calibri" w:cs="Calibri"/>
                                <w:color w:val="000000"/>
                                <w:sz w:val="18"/>
                                <w:szCs w:val="18"/>
                              </w:rPr>
                              <w:t>speed of white car in cm/s</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2.2</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4.4</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6.6</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40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8.8</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7.5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11</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13.2</w:t>
                            </w:r>
                          </w:p>
                        </w:tc>
                      </w:tr>
                      <w:tr w:rsidR="00977CC9" w:rsidTr="00977C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70</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10.5</w:t>
                            </w:r>
                          </w:p>
                        </w:tc>
                        <w:tc>
                          <w:tcPr>
                            <w:tcW w:w="960" w:type="dxa"/>
                            <w:tcBorders>
                              <w:top w:val="nil"/>
                              <w:left w:val="nil"/>
                              <w:bottom w:val="single" w:sz="4" w:space="0" w:color="auto"/>
                              <w:right w:val="single" w:sz="4" w:space="0" w:color="auto"/>
                            </w:tcBorders>
                            <w:shd w:val="clear" w:color="auto" w:fill="auto"/>
                            <w:noWrap/>
                            <w:vAlign w:val="bottom"/>
                            <w:hideMark/>
                          </w:tcPr>
                          <w:p w:rsidR="00977CC9" w:rsidRPr="00DE750D" w:rsidRDefault="00977CC9">
                            <w:pPr>
                              <w:jc w:val="right"/>
                              <w:rPr>
                                <w:rFonts w:ascii="Calibri" w:hAnsi="Calibri" w:cs="Calibri"/>
                                <w:color w:val="000000"/>
                                <w:sz w:val="18"/>
                                <w:szCs w:val="18"/>
                              </w:rPr>
                            </w:pPr>
                            <w:r w:rsidRPr="00DE750D">
                              <w:rPr>
                                <w:rFonts w:ascii="Calibri" w:hAnsi="Calibri" w:cs="Calibri"/>
                                <w:color w:val="000000"/>
                                <w:sz w:val="18"/>
                                <w:szCs w:val="18"/>
                              </w:rPr>
                              <w:t>15.4</w:t>
                            </w:r>
                          </w:p>
                        </w:tc>
                      </w:tr>
                    </w:tbl>
                    <w:p w:rsidR="00977CC9" w:rsidRDefault="00977CC9"/>
                  </w:txbxContent>
                </v:textbox>
                <w10:wrap type="tight"/>
              </v:shape>
            </w:pict>
          </mc:Fallback>
        </mc:AlternateContent>
      </w:r>
      <w:r w:rsidR="00977CC9">
        <w:rPr>
          <w:noProof/>
          <w:sz w:val="22"/>
          <w:szCs w:val="22"/>
        </w:rPr>
        <w:drawing>
          <wp:anchor distT="0" distB="0" distL="114300" distR="114300" simplePos="0" relativeHeight="251660288" behindDoc="1" locked="0" layoutInCell="1" allowOverlap="1" wp14:anchorId="4862E9C4" wp14:editId="15AED5A7">
            <wp:simplePos x="0" y="0"/>
            <wp:positionH relativeFrom="column">
              <wp:posOffset>2861945</wp:posOffset>
            </wp:positionH>
            <wp:positionV relativeFrom="paragraph">
              <wp:posOffset>107950</wp:posOffset>
            </wp:positionV>
            <wp:extent cx="3115945" cy="1861820"/>
            <wp:effectExtent l="0" t="0" r="8255" b="5080"/>
            <wp:wrapTight wrapText="bothSides">
              <wp:wrapPolygon edited="0">
                <wp:start x="0" y="0"/>
                <wp:lineTo x="0" y="21438"/>
                <wp:lineTo x="21525" y="21438"/>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945" cy="1861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957" w:rsidRDefault="00D63957">
      <w:pPr>
        <w:rPr>
          <w:sz w:val="22"/>
          <w:szCs w:val="22"/>
        </w:rPr>
      </w:pPr>
    </w:p>
    <w:p w:rsidR="00D63957" w:rsidRDefault="00D63957">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Default="00DE750D">
      <w:pPr>
        <w:rPr>
          <w:sz w:val="22"/>
          <w:szCs w:val="22"/>
        </w:rPr>
      </w:pPr>
    </w:p>
    <w:p w:rsidR="00DE750D" w:rsidRPr="00DE750D" w:rsidRDefault="00DE750D" w:rsidP="00DE750D">
      <w:pPr>
        <w:pStyle w:val="ListParagraph"/>
        <w:numPr>
          <w:ilvl w:val="0"/>
          <w:numId w:val="8"/>
        </w:numPr>
        <w:rPr>
          <w:sz w:val="22"/>
          <w:szCs w:val="22"/>
        </w:rPr>
      </w:pPr>
      <w:r>
        <w:rPr>
          <w:color w:val="000000"/>
          <w:sz w:val="22"/>
          <w:szCs w:val="22"/>
        </w:rPr>
        <w:t>Design an experiment to determine the relationship between the other independent variable and the dependent one. Collect data for more than one solute so that you will have more than one trend line to support your conclusion about the relationship</w:t>
      </w:r>
    </w:p>
    <w:sectPr w:rsidR="00DE750D" w:rsidRPr="00DE750D">
      <w:headerReference w:type="default" r:id="rId9"/>
      <w:footerReference w:type="default" r:id="rId10"/>
      <w:pgSz w:w="12240" w:h="15840"/>
      <w:pgMar w:top="1440" w:right="1440" w:bottom="1440" w:left="1440" w:header="720" w:footer="5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0F" w:rsidRDefault="001E390F">
      <w:r>
        <w:separator/>
      </w:r>
    </w:p>
  </w:endnote>
  <w:endnote w:type="continuationSeparator" w:id="0">
    <w:p w:rsidR="001E390F" w:rsidRDefault="001E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57" w:rsidRDefault="00D63957">
    <w:r>
      <w:rPr>
        <w:sz w:val="20"/>
        <w:szCs w:val="20"/>
      </w:rPr>
      <w:fldChar w:fldCharType="begin"/>
    </w:r>
    <w:r>
      <w:rPr>
        <w:sz w:val="20"/>
        <w:szCs w:val="20"/>
      </w:rPr>
      <w:instrText xml:space="preserve"> DATE \@ "M/d/yyyy" </w:instrText>
    </w:r>
    <w:r>
      <w:rPr>
        <w:sz w:val="20"/>
        <w:szCs w:val="20"/>
      </w:rPr>
      <w:fldChar w:fldCharType="separate"/>
    </w:r>
    <w:r w:rsidR="006E6509">
      <w:rPr>
        <w:noProof/>
        <w:sz w:val="20"/>
        <w:szCs w:val="20"/>
      </w:rPr>
      <w:t>2/19/2012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D63957" w:rsidRDefault="00D63957">
    <w:pPr>
      <w:pStyle w:val="Footer"/>
      <w:rPr>
        <w:sz w:val="20"/>
        <w:szCs w:val="20"/>
      </w:rP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0F" w:rsidRDefault="001E390F">
      <w:r>
        <w:separator/>
      </w:r>
    </w:p>
  </w:footnote>
  <w:footnote w:type="continuationSeparator" w:id="0">
    <w:p w:rsidR="001E390F" w:rsidRDefault="001E3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57" w:rsidRPr="00245E1B" w:rsidRDefault="00D63957" w:rsidP="00245E1B">
    <w:pPr>
      <w:pStyle w:val="Header"/>
      <w:jc w:val="center"/>
      <w:rPr>
        <w:b/>
        <w:sz w:val="32"/>
        <w:szCs w:val="32"/>
      </w:rPr>
    </w:pPr>
    <w:r w:rsidRPr="00245E1B">
      <w:rPr>
        <w:b/>
        <w:sz w:val="32"/>
        <w:szCs w:val="32"/>
      </w:rPr>
      <w:t xml:space="preserve">Student directions </w:t>
    </w:r>
    <w:r w:rsidR="00F041BE" w:rsidRPr="00F041BE">
      <w:rPr>
        <w:b/>
        <w:i/>
        <w:sz w:val="32"/>
        <w:szCs w:val="32"/>
      </w:rPr>
      <w:t>Molarity</w:t>
    </w:r>
    <w:r w:rsidRPr="00245E1B">
      <w:rPr>
        <w:b/>
        <w:i/>
        <w:sz w:val="32"/>
        <w:szCs w:val="32"/>
      </w:rPr>
      <w:t xml:space="preserve"> </w:t>
    </w:r>
    <w:r w:rsidR="00245E1B" w:rsidRPr="00245E1B">
      <w:rPr>
        <w:b/>
        <w:sz w:val="32"/>
        <w:szCs w:val="32"/>
      </w:rPr>
      <w:t>activity</w:t>
    </w:r>
  </w:p>
  <w:p w:rsidR="00D63957" w:rsidRDefault="00D63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42F1"/>
    <w:multiLevelType w:val="hybridMultilevel"/>
    <w:tmpl w:val="D1F42C82"/>
    <w:lvl w:ilvl="0" w:tplc="222084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20889"/>
    <w:multiLevelType w:val="hybridMultilevel"/>
    <w:tmpl w:val="2C88AA1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A52E8"/>
    <w:multiLevelType w:val="hybridMultilevel"/>
    <w:tmpl w:val="241E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DA752B"/>
    <w:multiLevelType w:val="hybridMultilevel"/>
    <w:tmpl w:val="1EC2682A"/>
    <w:lvl w:ilvl="0" w:tplc="A3AA21E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2074DA"/>
    <w:multiLevelType w:val="hybridMultilevel"/>
    <w:tmpl w:val="51466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742525"/>
    <w:multiLevelType w:val="hybridMultilevel"/>
    <w:tmpl w:val="73EA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B1D84"/>
    <w:multiLevelType w:val="hybridMultilevel"/>
    <w:tmpl w:val="26D64162"/>
    <w:lvl w:ilvl="0" w:tplc="2220842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A18C4"/>
    <w:multiLevelType w:val="hybridMultilevel"/>
    <w:tmpl w:val="A63C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BB639C"/>
    <w:multiLevelType w:val="hybridMultilevel"/>
    <w:tmpl w:val="C1567A10"/>
    <w:lvl w:ilvl="0" w:tplc="78F83F0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E64C7"/>
    <w:multiLevelType w:val="hybridMultilevel"/>
    <w:tmpl w:val="C5282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7"/>
  </w:num>
  <w:num w:numId="5">
    <w:abstractNumId w:val="5"/>
  </w:num>
  <w:num w:numId="6">
    <w:abstractNumId w:val="3"/>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1B"/>
    <w:rsid w:val="001135CA"/>
    <w:rsid w:val="001B2F36"/>
    <w:rsid w:val="001E390F"/>
    <w:rsid w:val="00245E1B"/>
    <w:rsid w:val="002A4681"/>
    <w:rsid w:val="003A635C"/>
    <w:rsid w:val="006E6509"/>
    <w:rsid w:val="00711F47"/>
    <w:rsid w:val="007F66BC"/>
    <w:rsid w:val="0090472D"/>
    <w:rsid w:val="009278B7"/>
    <w:rsid w:val="00977CC9"/>
    <w:rsid w:val="009E108C"/>
    <w:rsid w:val="00B427DE"/>
    <w:rsid w:val="00CB13BF"/>
    <w:rsid w:val="00CC75A5"/>
    <w:rsid w:val="00D63957"/>
    <w:rsid w:val="00DE750D"/>
    <w:rsid w:val="00F0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245E1B"/>
    <w:rPr>
      <w:rFonts w:ascii="Tahoma" w:hAnsi="Tahoma" w:cs="Tahoma"/>
      <w:sz w:val="16"/>
      <w:szCs w:val="16"/>
    </w:rPr>
  </w:style>
  <w:style w:type="character" w:customStyle="1" w:styleId="BalloonTextChar">
    <w:name w:val="Balloon Text Char"/>
    <w:basedOn w:val="DefaultParagraphFont"/>
    <w:link w:val="BalloonText"/>
    <w:uiPriority w:val="99"/>
    <w:semiHidden/>
    <w:rsid w:val="00245E1B"/>
    <w:rPr>
      <w:rFonts w:ascii="Tahoma" w:hAnsi="Tahoma" w:cs="Tahoma"/>
      <w:sz w:val="16"/>
      <w:szCs w:val="16"/>
      <w:lang w:eastAsia="en-US"/>
    </w:rPr>
  </w:style>
  <w:style w:type="paragraph" w:styleId="ListParagraph">
    <w:name w:val="List Paragraph"/>
    <w:basedOn w:val="Normal"/>
    <w:uiPriority w:val="34"/>
    <w:qFormat/>
    <w:rsid w:val="00711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245E1B"/>
    <w:rPr>
      <w:rFonts w:ascii="Tahoma" w:hAnsi="Tahoma" w:cs="Tahoma"/>
      <w:sz w:val="16"/>
      <w:szCs w:val="16"/>
    </w:rPr>
  </w:style>
  <w:style w:type="character" w:customStyle="1" w:styleId="BalloonTextChar">
    <w:name w:val="Balloon Text Char"/>
    <w:basedOn w:val="DefaultParagraphFont"/>
    <w:link w:val="BalloonText"/>
    <w:uiPriority w:val="99"/>
    <w:semiHidden/>
    <w:rsid w:val="00245E1B"/>
    <w:rPr>
      <w:rFonts w:ascii="Tahoma" w:hAnsi="Tahoma" w:cs="Tahoma"/>
      <w:sz w:val="16"/>
      <w:szCs w:val="16"/>
      <w:lang w:eastAsia="en-US"/>
    </w:rPr>
  </w:style>
  <w:style w:type="paragraph" w:styleId="ListParagraph">
    <w:name w:val="List Paragraph"/>
    <w:basedOn w:val="Normal"/>
    <w:uiPriority w:val="34"/>
    <w:qFormat/>
    <w:rsid w:val="00711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7095">
      <w:bodyDiv w:val="1"/>
      <w:marLeft w:val="0"/>
      <w:marRight w:val="0"/>
      <w:marTop w:val="0"/>
      <w:marBottom w:val="0"/>
      <w:divBdr>
        <w:top w:val="none" w:sz="0" w:space="0" w:color="auto"/>
        <w:left w:val="none" w:sz="0" w:space="0" w:color="auto"/>
        <w:bottom w:val="none" w:sz="0" w:space="0" w:color="auto"/>
        <w:right w:val="none" w:sz="0" w:space="0" w:color="auto"/>
      </w:divBdr>
    </w:div>
    <w:div w:id="19153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319</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Learning Goals:</vt:lpstr>
    </vt:vector>
  </TitlesOfParts>
  <Company>University of Colorado</Company>
  <LinksUpToDate>false</LinksUpToDate>
  <CharactersWithSpaces>1937</CharactersWithSpaces>
  <SharedDoc>false</SharedDoc>
  <HLinks>
    <vt:vector size="12" baseType="variant">
      <vt:variant>
        <vt:i4>2490478</vt:i4>
      </vt:variant>
      <vt:variant>
        <vt:i4>5</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3</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Goals:</dc:title>
  <dc:creator>user</dc:creator>
  <cp:lastModifiedBy>Trish Loeblein</cp:lastModifiedBy>
  <cp:revision>14</cp:revision>
  <cp:lastPrinted>2012-02-19T20:53:00Z</cp:lastPrinted>
  <dcterms:created xsi:type="dcterms:W3CDTF">2012-02-04T02:06:00Z</dcterms:created>
  <dcterms:modified xsi:type="dcterms:W3CDTF">2012-02-19T20:54:00Z</dcterms:modified>
</cp:coreProperties>
</file>