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C4" w:rsidRPr="000373C4" w:rsidRDefault="000373C4" w:rsidP="000373C4">
      <w:pPr>
        <w:rPr>
          <w:b/>
          <w:bCs/>
        </w:rPr>
      </w:pPr>
      <w:r>
        <w:rPr>
          <w:b/>
          <w:bCs/>
        </w:rPr>
        <w:t xml:space="preserve">Learning Goals: </w:t>
      </w:r>
      <w:r w:rsidRPr="00045295">
        <w:rPr>
          <w:sz w:val="22"/>
          <w:szCs w:val="22"/>
        </w:rPr>
        <w:t xml:space="preserve">Students will be able to: </w:t>
      </w:r>
    </w:p>
    <w:p w:rsidR="000373C4" w:rsidRPr="000373C4" w:rsidRDefault="000373C4" w:rsidP="000373C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Identify if a compound is a salt or sugar by </w:t>
      </w:r>
      <w:r w:rsidR="001200E7">
        <w:rPr>
          <w:sz w:val="22"/>
          <w:szCs w:val="22"/>
        </w:rPr>
        <w:t>macroscopic observations or microscopic</w:t>
      </w:r>
      <w:r>
        <w:rPr>
          <w:sz w:val="22"/>
          <w:szCs w:val="22"/>
        </w:rPr>
        <w:t xml:space="preserve"> representations.</w:t>
      </w:r>
    </w:p>
    <w:p w:rsidR="000373C4" w:rsidRPr="000373C4" w:rsidRDefault="000373C4" w:rsidP="000373C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Explain how using combinations of solutes changes solution characteristics or not. </w:t>
      </w:r>
    </w:p>
    <w:p w:rsidR="000373C4" w:rsidRPr="00CC2B86" w:rsidRDefault="000373C4" w:rsidP="000373C4">
      <w:pPr>
        <w:numPr>
          <w:ilvl w:val="0"/>
          <w:numId w:val="1"/>
        </w:numPr>
        <w:rPr>
          <w:sz w:val="22"/>
          <w:szCs w:val="22"/>
        </w:rPr>
      </w:pPr>
      <w:r w:rsidRPr="00CC2B86">
        <w:rPr>
          <w:color w:val="000000"/>
          <w:sz w:val="22"/>
          <w:szCs w:val="22"/>
        </w:rPr>
        <w:t xml:space="preserve">Use </w:t>
      </w:r>
      <w:r>
        <w:rPr>
          <w:color w:val="000000"/>
          <w:sz w:val="22"/>
          <w:szCs w:val="22"/>
        </w:rPr>
        <w:t>observations</w:t>
      </w:r>
      <w:r w:rsidRPr="00CC2B86">
        <w:rPr>
          <w:color w:val="000000"/>
          <w:sz w:val="22"/>
          <w:szCs w:val="22"/>
        </w:rPr>
        <w:t xml:space="preserve"> to explain </w:t>
      </w:r>
      <w:r>
        <w:rPr>
          <w:color w:val="000000"/>
          <w:sz w:val="22"/>
          <w:szCs w:val="22"/>
        </w:rPr>
        <w:t xml:space="preserve">ways </w:t>
      </w:r>
      <w:r w:rsidRPr="00CC2B86">
        <w:rPr>
          <w:color w:val="000000"/>
          <w:sz w:val="22"/>
          <w:szCs w:val="22"/>
        </w:rPr>
        <w:t>concentration</w:t>
      </w:r>
      <w:r>
        <w:rPr>
          <w:color w:val="000000"/>
          <w:sz w:val="22"/>
          <w:szCs w:val="22"/>
        </w:rPr>
        <w:t xml:space="preserve"> of a solute can change.</w:t>
      </w:r>
      <w:r w:rsidRPr="00CC2B86">
        <w:rPr>
          <w:sz w:val="22"/>
          <w:szCs w:val="22"/>
        </w:rPr>
        <w:t xml:space="preserve"> </w:t>
      </w:r>
    </w:p>
    <w:p w:rsidR="000373C4" w:rsidRPr="003665D0" w:rsidRDefault="000373C4" w:rsidP="003665D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Describe ways the formula</w:t>
      </w:r>
      <w:r w:rsidR="003665D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665D0">
        <w:rPr>
          <w:sz w:val="22"/>
          <w:szCs w:val="22"/>
        </w:rPr>
        <w:t xml:space="preserve">macroscopic observations, or microscopic representations </w:t>
      </w:r>
      <w:r w:rsidRPr="003665D0">
        <w:rPr>
          <w:sz w:val="22"/>
          <w:szCs w:val="22"/>
        </w:rPr>
        <w:t xml:space="preserve">of a compound indicates if the bonding is ionic or covalent. </w:t>
      </w:r>
    </w:p>
    <w:p w:rsidR="000373C4" w:rsidRDefault="000373C4" w:rsidP="000373C4">
      <w:pPr>
        <w:pStyle w:val="ListParagraph"/>
        <w:rPr>
          <w:sz w:val="22"/>
          <w:szCs w:val="22"/>
        </w:rPr>
      </w:pPr>
    </w:p>
    <w:p w:rsidR="00D63957" w:rsidRPr="000373C4" w:rsidRDefault="000373C4">
      <w:pPr>
        <w:rPr>
          <w:b/>
          <w:sz w:val="22"/>
          <w:szCs w:val="22"/>
        </w:rPr>
      </w:pPr>
      <w:r w:rsidRPr="000373C4">
        <w:rPr>
          <w:b/>
          <w:sz w:val="22"/>
          <w:szCs w:val="22"/>
        </w:rPr>
        <w:t>Directions:</w:t>
      </w:r>
    </w:p>
    <w:p w:rsidR="000373C4" w:rsidRDefault="000373C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Describe:</w:t>
      </w:r>
    </w:p>
    <w:p w:rsidR="000373C4" w:rsidRDefault="000373C4" w:rsidP="000373C4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Solute, solvent, and solution. </w:t>
      </w:r>
    </w:p>
    <w:p w:rsidR="000373C4" w:rsidRPr="00BE1FCE" w:rsidRDefault="000373C4" w:rsidP="000373C4">
      <w:pPr>
        <w:numPr>
          <w:ilvl w:val="1"/>
          <w:numId w:val="2"/>
        </w:numPr>
        <w:rPr>
          <w:sz w:val="22"/>
          <w:szCs w:val="22"/>
        </w:rPr>
      </w:pPr>
      <w:r w:rsidRPr="00BE1FCE">
        <w:rPr>
          <w:sz w:val="22"/>
          <w:szCs w:val="22"/>
        </w:rPr>
        <w:t>What solvent is used in the sim?</w:t>
      </w:r>
      <w:r w:rsidR="00AB674C" w:rsidRPr="00BE1FCE">
        <w:rPr>
          <w:sz w:val="22"/>
          <w:szCs w:val="22"/>
        </w:rPr>
        <w:t xml:space="preserve"> Why do you think it was chosen?</w:t>
      </w:r>
      <w:r w:rsidR="00BE1FCE" w:rsidRPr="00BE1FCE">
        <w:rPr>
          <w:sz w:val="22"/>
          <w:szCs w:val="22"/>
        </w:rPr>
        <w:t xml:space="preserve"> </w:t>
      </w:r>
      <w:r w:rsidRPr="00BE1FCE">
        <w:rPr>
          <w:sz w:val="22"/>
          <w:szCs w:val="22"/>
        </w:rPr>
        <w:t>What types of solutes are used? What representations or tools did you use to help you decide</w:t>
      </w:r>
      <w:r w:rsidR="0077465E">
        <w:rPr>
          <w:sz w:val="22"/>
          <w:szCs w:val="22"/>
        </w:rPr>
        <w:t xml:space="preserve"> the “type of solute”</w:t>
      </w:r>
      <w:r w:rsidRPr="00BE1FCE">
        <w:rPr>
          <w:sz w:val="22"/>
          <w:szCs w:val="22"/>
        </w:rPr>
        <w:t>?</w:t>
      </w:r>
    </w:p>
    <w:p w:rsidR="000373C4" w:rsidRPr="006C0193" w:rsidRDefault="000373C4" w:rsidP="006C0193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List each </w:t>
      </w:r>
      <w:r w:rsidR="00843FDC">
        <w:rPr>
          <w:sz w:val="22"/>
          <w:szCs w:val="22"/>
        </w:rPr>
        <w:t xml:space="preserve">of the 5 </w:t>
      </w:r>
      <w:r>
        <w:rPr>
          <w:sz w:val="22"/>
          <w:szCs w:val="22"/>
        </w:rPr>
        <w:t>chemical</w:t>
      </w:r>
      <w:r w:rsidR="00843FDC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in the simulation and identify the </w:t>
      </w:r>
      <w:r w:rsidR="0077465E">
        <w:rPr>
          <w:sz w:val="22"/>
          <w:szCs w:val="22"/>
        </w:rPr>
        <w:t>“</w:t>
      </w:r>
      <w:r>
        <w:rPr>
          <w:sz w:val="22"/>
          <w:szCs w:val="22"/>
        </w:rPr>
        <w:t>type of solute</w:t>
      </w:r>
      <w:r w:rsidR="0077465E">
        <w:rPr>
          <w:sz w:val="22"/>
          <w:szCs w:val="22"/>
        </w:rPr>
        <w:t>”</w:t>
      </w:r>
      <w:r>
        <w:rPr>
          <w:sz w:val="22"/>
          <w:szCs w:val="22"/>
        </w:rPr>
        <w:t xml:space="preserve"> to which each belongs. </w:t>
      </w:r>
      <w:r w:rsidR="006C0193">
        <w:rPr>
          <w:sz w:val="22"/>
          <w:szCs w:val="22"/>
        </w:rPr>
        <w:t>Give at least one piece of evidence for each.</w:t>
      </w:r>
    </w:p>
    <w:p w:rsidR="000373C4" w:rsidRPr="000373C4" w:rsidRDefault="000373C4" w:rsidP="000373C4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Which the </w:t>
      </w:r>
      <w:r w:rsidRPr="0077465E">
        <w:rPr>
          <w:b/>
          <w:i/>
          <w:sz w:val="22"/>
          <w:szCs w:val="22"/>
        </w:rPr>
        <w:t>Micro</w:t>
      </w:r>
      <w:r>
        <w:rPr>
          <w:sz w:val="22"/>
          <w:szCs w:val="22"/>
        </w:rPr>
        <w:t xml:space="preserve"> tab solute combinations are more complex than others? Explain.</w:t>
      </w:r>
    </w:p>
    <w:p w:rsidR="000373C4" w:rsidRDefault="000373C4" w:rsidP="000373C4">
      <w:pPr>
        <w:ind w:left="720"/>
        <w:rPr>
          <w:sz w:val="22"/>
          <w:szCs w:val="22"/>
        </w:rPr>
      </w:pPr>
    </w:p>
    <w:p w:rsidR="000373C4" w:rsidRPr="000373C4" w:rsidRDefault="000373C4" w:rsidP="000373C4">
      <w:pPr>
        <w:numPr>
          <w:ilvl w:val="0"/>
          <w:numId w:val="2"/>
        </w:numPr>
        <w:rPr>
          <w:sz w:val="22"/>
          <w:szCs w:val="22"/>
        </w:rPr>
      </w:pPr>
      <w:r w:rsidRPr="000373C4">
        <w:rPr>
          <w:sz w:val="22"/>
          <w:szCs w:val="22"/>
        </w:rPr>
        <w:t>What is the “concentration” specifically indicating</w:t>
      </w:r>
      <w:r w:rsidR="0077465E">
        <w:rPr>
          <w:sz w:val="22"/>
          <w:szCs w:val="22"/>
        </w:rPr>
        <w:t xml:space="preserve"> for each “type of solute”</w:t>
      </w:r>
      <w:bookmarkStart w:id="0" w:name="_GoBack"/>
      <w:bookmarkEnd w:id="0"/>
      <w:r w:rsidRPr="000373C4">
        <w:rPr>
          <w:sz w:val="22"/>
          <w:szCs w:val="22"/>
        </w:rPr>
        <w:t xml:space="preserve">? Make sure to include the differences between the Macro and Micro tabs. </w:t>
      </w:r>
    </w:p>
    <w:p w:rsidR="000373C4" w:rsidRDefault="000373C4" w:rsidP="000373C4">
      <w:pPr>
        <w:ind w:left="720"/>
        <w:rPr>
          <w:sz w:val="22"/>
          <w:szCs w:val="22"/>
        </w:rPr>
      </w:pPr>
    </w:p>
    <w:p w:rsidR="00D63957" w:rsidRDefault="000373C4" w:rsidP="000373C4">
      <w:pPr>
        <w:numPr>
          <w:ilvl w:val="0"/>
          <w:numId w:val="2"/>
        </w:numPr>
        <w:rPr>
          <w:sz w:val="22"/>
          <w:szCs w:val="22"/>
        </w:rPr>
      </w:pPr>
      <w:r w:rsidRPr="000373C4">
        <w:rPr>
          <w:sz w:val="22"/>
          <w:szCs w:val="22"/>
        </w:rPr>
        <w:t>Find all the ways you can change the concentration of a solute</w:t>
      </w:r>
      <w:r>
        <w:rPr>
          <w:sz w:val="22"/>
          <w:szCs w:val="22"/>
        </w:rPr>
        <w:t xml:space="preserve">. Describe what you would do in a real lab to increase or decrease the concentration of a solution. </w:t>
      </w:r>
    </w:p>
    <w:p w:rsidR="000373C4" w:rsidRPr="000373C4" w:rsidRDefault="000373C4" w:rsidP="001200E7">
      <w:pPr>
        <w:rPr>
          <w:sz w:val="22"/>
          <w:szCs w:val="22"/>
        </w:rPr>
      </w:pPr>
    </w:p>
    <w:p w:rsidR="00D63957" w:rsidRDefault="001200E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Using your text or cite other resources to describe the difference between an “ionic” and a “covalent” compound.</w:t>
      </w:r>
      <w:r w:rsidR="003665D0">
        <w:rPr>
          <w:sz w:val="22"/>
          <w:szCs w:val="22"/>
        </w:rPr>
        <w:t xml:space="preserve"> Why is the periodic table given as an optional display? How could you use your periodic table to predict conductivity of a solution?</w:t>
      </w:r>
    </w:p>
    <w:p w:rsidR="003665D0" w:rsidRDefault="003665D0" w:rsidP="003665D0">
      <w:pPr>
        <w:pStyle w:val="ListParagraph"/>
        <w:rPr>
          <w:sz w:val="22"/>
          <w:szCs w:val="22"/>
        </w:rPr>
      </w:pPr>
    </w:p>
    <w:p w:rsidR="003665D0" w:rsidRDefault="003665D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Draw pictures that would show what </w:t>
      </w:r>
      <w:r w:rsidR="002A1B33">
        <w:rPr>
          <w:sz w:val="22"/>
          <w:szCs w:val="22"/>
        </w:rPr>
        <w:t xml:space="preserve">the following chemicals would look like on a microscopic scale if dissolved in water- </w:t>
      </w:r>
    </w:p>
    <w:p w:rsidR="002A1B33" w:rsidRPr="002A1B33" w:rsidRDefault="002A1B33" w:rsidP="002A1B33">
      <w:pPr>
        <w:pStyle w:val="ListParagraph"/>
        <w:numPr>
          <w:ilvl w:val="1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LiF</w:t>
      </w:r>
      <w:proofErr w:type="spellEnd"/>
      <w:r>
        <w:rPr>
          <w:sz w:val="22"/>
          <w:szCs w:val="22"/>
        </w:rPr>
        <w:t xml:space="preserve">   b. KNO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  c. C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H</w:t>
      </w:r>
      <w:r>
        <w:rPr>
          <w:sz w:val="22"/>
          <w:szCs w:val="22"/>
          <w:vertAlign w:val="subscript"/>
        </w:rPr>
        <w:t>5</w:t>
      </w:r>
      <w:r>
        <w:rPr>
          <w:sz w:val="22"/>
          <w:szCs w:val="22"/>
        </w:rPr>
        <w:t>OH   d. MgF</w:t>
      </w:r>
      <w:r>
        <w:rPr>
          <w:sz w:val="22"/>
          <w:szCs w:val="22"/>
          <w:vertAlign w:val="subscript"/>
        </w:rPr>
        <w:t>2</w:t>
      </w:r>
    </w:p>
    <w:p w:rsidR="00D63957" w:rsidRDefault="00D63957">
      <w:pPr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sectPr w:rsidR="00D63957">
      <w:headerReference w:type="default" r:id="rId8"/>
      <w:footerReference w:type="default" r:id="rId9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0F" w:rsidRDefault="001E390F">
      <w:r>
        <w:separator/>
      </w:r>
    </w:p>
  </w:endnote>
  <w:endnote w:type="continuationSeparator" w:id="0">
    <w:p w:rsidR="001E390F" w:rsidRDefault="001E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77465E">
      <w:rPr>
        <w:noProof/>
        <w:sz w:val="20"/>
        <w:szCs w:val="20"/>
      </w:rPr>
      <w:t>1/29/2012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D63957" w:rsidRDefault="00D63957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0F" w:rsidRDefault="001E390F">
      <w:r>
        <w:separator/>
      </w:r>
    </w:p>
  </w:footnote>
  <w:footnote w:type="continuationSeparator" w:id="0">
    <w:p w:rsidR="001E390F" w:rsidRDefault="001E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Pr="00245E1B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r w:rsidR="000373C4">
      <w:rPr>
        <w:b/>
        <w:i/>
        <w:sz w:val="32"/>
        <w:szCs w:val="32"/>
      </w:rPr>
      <w:t>Sugar and Salts</w:t>
    </w:r>
    <w:r w:rsidRPr="00245E1B">
      <w:rPr>
        <w:b/>
        <w:i/>
        <w:sz w:val="32"/>
        <w:szCs w:val="32"/>
      </w:rPr>
      <w:t xml:space="preserve"> </w:t>
    </w:r>
    <w:r w:rsidR="00245E1B" w:rsidRPr="00245E1B">
      <w:rPr>
        <w:b/>
        <w:sz w:val="32"/>
        <w:szCs w:val="32"/>
      </w:rPr>
      <w:t>activity</w:t>
    </w:r>
  </w:p>
  <w:p w:rsidR="00D63957" w:rsidRDefault="00D63957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074DA"/>
    <w:multiLevelType w:val="hybridMultilevel"/>
    <w:tmpl w:val="3DB0E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D005F4"/>
    <w:multiLevelType w:val="hybridMultilevel"/>
    <w:tmpl w:val="45DC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373C4"/>
    <w:rsid w:val="001200E7"/>
    <w:rsid w:val="001B2F36"/>
    <w:rsid w:val="001E390F"/>
    <w:rsid w:val="00245E1B"/>
    <w:rsid w:val="002A1B33"/>
    <w:rsid w:val="003665D0"/>
    <w:rsid w:val="006C0193"/>
    <w:rsid w:val="0077465E"/>
    <w:rsid w:val="007F66BC"/>
    <w:rsid w:val="00843FDC"/>
    <w:rsid w:val="009725FC"/>
    <w:rsid w:val="00AB674C"/>
    <w:rsid w:val="00BE1FCE"/>
    <w:rsid w:val="00C90255"/>
    <w:rsid w:val="00CB13BF"/>
    <w:rsid w:val="00CB369D"/>
    <w:rsid w:val="00D6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37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37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1633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13</cp:revision>
  <dcterms:created xsi:type="dcterms:W3CDTF">2011-09-30T21:42:00Z</dcterms:created>
  <dcterms:modified xsi:type="dcterms:W3CDTF">2012-01-29T18:18:00Z</dcterms:modified>
</cp:coreProperties>
</file>