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FD1" w:rsidRPr="00BE29DE" w:rsidRDefault="00DD3FD1" w:rsidP="002D67D9">
      <w:pPr>
        <w:rPr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Learning goals</w:t>
      </w:r>
      <w:r w:rsidRPr="00BE29DE">
        <w:rPr>
          <w:sz w:val="22"/>
          <w:szCs w:val="22"/>
        </w:rPr>
        <w:t xml:space="preserve">: </w:t>
      </w:r>
      <w:r w:rsidR="002D67D9" w:rsidRPr="00BE29DE">
        <w:rPr>
          <w:sz w:val="22"/>
          <w:szCs w:val="22"/>
        </w:rPr>
        <w:t xml:space="preserve">Students will be able to </w:t>
      </w:r>
    </w:p>
    <w:p w:rsidR="00DD3FD1" w:rsidRPr="00BE29DE" w:rsidRDefault="00A452D8" w:rsidP="00DD3FD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E29DE">
        <w:rPr>
          <w:sz w:val="22"/>
          <w:szCs w:val="22"/>
        </w:rPr>
        <w:t xml:space="preserve">Generate or </w:t>
      </w:r>
      <w:r w:rsidR="0039085B" w:rsidRPr="00BE29DE">
        <w:rPr>
          <w:sz w:val="22"/>
          <w:szCs w:val="22"/>
        </w:rPr>
        <w:t>interpret</w:t>
      </w:r>
      <w:r w:rsidR="002D67D9" w:rsidRPr="00BE29DE">
        <w:rPr>
          <w:sz w:val="22"/>
          <w:szCs w:val="22"/>
        </w:rPr>
        <w:t xml:space="preserve"> molecular representations (words </w:t>
      </w:r>
      <w:r w:rsidR="00DD3FD1" w:rsidRPr="00BE29DE">
        <w:rPr>
          <w:sz w:val="22"/>
          <w:szCs w:val="22"/>
        </w:rPr>
        <w:t>and/or</w:t>
      </w:r>
      <w:r w:rsidR="002D67D9" w:rsidRPr="00BE29DE">
        <w:rPr>
          <w:sz w:val="22"/>
          <w:szCs w:val="22"/>
        </w:rPr>
        <w:t xml:space="preserve"> pictures)</w:t>
      </w:r>
      <w:r w:rsidR="00DD3FD1" w:rsidRPr="00BE29DE">
        <w:rPr>
          <w:sz w:val="22"/>
          <w:szCs w:val="22"/>
        </w:rPr>
        <w:t xml:space="preserve"> </w:t>
      </w:r>
      <w:r w:rsidR="0026165E" w:rsidRPr="00BE29DE">
        <w:rPr>
          <w:sz w:val="22"/>
          <w:szCs w:val="22"/>
        </w:rPr>
        <w:t>for acid or base solutions</w:t>
      </w:r>
    </w:p>
    <w:p w:rsidR="002D67D9" w:rsidRPr="00BE29DE" w:rsidRDefault="00A452D8" w:rsidP="002D67D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E29DE">
        <w:rPr>
          <w:sz w:val="22"/>
          <w:szCs w:val="22"/>
        </w:rPr>
        <w:t>P</w:t>
      </w:r>
      <w:r w:rsidR="002D67D9" w:rsidRPr="00BE29DE">
        <w:rPr>
          <w:sz w:val="22"/>
          <w:szCs w:val="22"/>
        </w:rPr>
        <w:t>rovide</w:t>
      </w:r>
      <w:r w:rsidRPr="00BE29DE">
        <w:rPr>
          <w:sz w:val="22"/>
          <w:szCs w:val="22"/>
        </w:rPr>
        <w:t xml:space="preserve"> or use </w:t>
      </w:r>
      <w:r w:rsidR="00B14FA8" w:rsidRPr="00BE29DE">
        <w:rPr>
          <w:sz w:val="22"/>
          <w:szCs w:val="22"/>
        </w:rPr>
        <w:t>representations</w:t>
      </w:r>
      <w:r w:rsidRPr="00BE29DE">
        <w:rPr>
          <w:sz w:val="22"/>
          <w:szCs w:val="22"/>
        </w:rPr>
        <w:t xml:space="preserve"> of</w:t>
      </w:r>
      <w:r w:rsidR="002D67D9" w:rsidRPr="00BE29DE">
        <w:rPr>
          <w:sz w:val="22"/>
          <w:szCs w:val="22"/>
        </w:rPr>
        <w:t xml:space="preserve"> the relative amounts of particles in </w:t>
      </w:r>
      <w:r w:rsidR="00DD3FD1" w:rsidRPr="00BE29DE">
        <w:rPr>
          <w:sz w:val="22"/>
          <w:szCs w:val="22"/>
        </w:rPr>
        <w:t xml:space="preserve">acid or base </w:t>
      </w:r>
      <w:r w:rsidR="00A1716A" w:rsidRPr="00BE29DE">
        <w:rPr>
          <w:sz w:val="22"/>
          <w:szCs w:val="22"/>
        </w:rPr>
        <w:t>solutions</w:t>
      </w:r>
      <w:r w:rsidR="0039085B" w:rsidRPr="00BE29DE">
        <w:rPr>
          <w:sz w:val="22"/>
          <w:szCs w:val="22"/>
        </w:rPr>
        <w:t xml:space="preserve"> to estimate strength </w:t>
      </w:r>
      <w:r w:rsidR="00535473" w:rsidRPr="00BE29DE">
        <w:rPr>
          <w:sz w:val="22"/>
          <w:szCs w:val="22"/>
        </w:rPr>
        <w:t>and/</w:t>
      </w:r>
      <w:r w:rsidR="0039085B" w:rsidRPr="00BE29DE">
        <w:rPr>
          <w:sz w:val="22"/>
          <w:szCs w:val="22"/>
        </w:rPr>
        <w:t>or concentration</w:t>
      </w:r>
    </w:p>
    <w:p w:rsidR="0026165E" w:rsidRPr="00BE29DE" w:rsidRDefault="00535473" w:rsidP="0026165E">
      <w:pPr>
        <w:numPr>
          <w:ilvl w:val="0"/>
          <w:numId w:val="6"/>
        </w:numPr>
        <w:rPr>
          <w:sz w:val="22"/>
          <w:szCs w:val="22"/>
        </w:rPr>
      </w:pPr>
      <w:r w:rsidRPr="00BE29DE">
        <w:rPr>
          <w:sz w:val="22"/>
          <w:szCs w:val="22"/>
        </w:rPr>
        <w:t>Use</w:t>
      </w:r>
      <w:r w:rsidR="0026165E" w:rsidRPr="00BE29DE">
        <w:rPr>
          <w:sz w:val="22"/>
          <w:szCs w:val="22"/>
        </w:rPr>
        <w:t xml:space="preserve"> common t</w:t>
      </w:r>
      <w:r w:rsidR="00C06EAE" w:rsidRPr="00BE29DE">
        <w:rPr>
          <w:sz w:val="22"/>
          <w:szCs w:val="22"/>
        </w:rPr>
        <w:t>ools (pH meter, conductivity, pH</w:t>
      </w:r>
      <w:r w:rsidR="0026165E" w:rsidRPr="00BE29DE">
        <w:rPr>
          <w:sz w:val="22"/>
          <w:szCs w:val="22"/>
        </w:rPr>
        <w:t xml:space="preserve"> paper) </w:t>
      </w:r>
      <w:r w:rsidRPr="00BE29DE">
        <w:rPr>
          <w:sz w:val="22"/>
          <w:szCs w:val="22"/>
        </w:rPr>
        <w:t>of acid or base solutions to estimate strength and/or concentration</w:t>
      </w:r>
    </w:p>
    <w:bookmarkEnd w:id="0"/>
    <w:p w:rsidR="00A1716A" w:rsidRDefault="00A1716A" w:rsidP="00A1716A">
      <w:pPr>
        <w:pStyle w:val="ListParagraph"/>
        <w:ind w:left="0"/>
        <w:rPr>
          <w:b/>
          <w:sz w:val="22"/>
          <w:szCs w:val="22"/>
        </w:rPr>
      </w:pPr>
    </w:p>
    <w:p w:rsidR="00A1716A" w:rsidRPr="00A1716A" w:rsidRDefault="0026165E" w:rsidP="00A1716A">
      <w:pPr>
        <w:pStyle w:val="ListParagraph"/>
        <w:ind w:left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Specifically,</w:t>
      </w:r>
    </w:p>
    <w:p w:rsidR="002D67D9" w:rsidRPr="002D67D9" w:rsidRDefault="00C06EAE" w:rsidP="00A452D8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Compare/contrast </w:t>
      </w:r>
      <w:r w:rsidR="002D67D9" w:rsidRPr="002D67D9">
        <w:rPr>
          <w:sz w:val="22"/>
          <w:szCs w:val="22"/>
        </w:rPr>
        <w:t>acid</w:t>
      </w:r>
      <w:r>
        <w:rPr>
          <w:sz w:val="22"/>
          <w:szCs w:val="22"/>
        </w:rPr>
        <w:t>s</w:t>
      </w:r>
      <w:r w:rsidR="002D67D9" w:rsidRPr="002D67D9">
        <w:rPr>
          <w:sz w:val="22"/>
          <w:szCs w:val="22"/>
        </w:rPr>
        <w:t xml:space="preserve"> and base</w:t>
      </w:r>
      <w:r>
        <w:rPr>
          <w:sz w:val="22"/>
          <w:szCs w:val="22"/>
        </w:rPr>
        <w:t>s of varying</w:t>
      </w:r>
      <w:r w:rsidR="002D67D9" w:rsidRPr="002D67D9">
        <w:rPr>
          <w:sz w:val="22"/>
          <w:szCs w:val="22"/>
        </w:rPr>
        <w:t xml:space="preserve"> </w:t>
      </w:r>
      <w:r w:rsidR="002D67D9" w:rsidRPr="002D67D9">
        <w:rPr>
          <w:b/>
          <w:i/>
          <w:sz w:val="22"/>
          <w:szCs w:val="22"/>
        </w:rPr>
        <w:t>strength</w:t>
      </w:r>
      <w:r w:rsidR="002D67D9" w:rsidRPr="002D67D9">
        <w:rPr>
          <w:i/>
          <w:sz w:val="22"/>
          <w:szCs w:val="22"/>
        </w:rPr>
        <w:t>.</w:t>
      </w:r>
      <w:r w:rsidR="002D67D9" w:rsidRPr="002D67D9">
        <w:rPr>
          <w:b/>
          <w:sz w:val="22"/>
          <w:szCs w:val="22"/>
        </w:rPr>
        <w:t xml:space="preserve"> </w:t>
      </w:r>
      <w:r w:rsidR="002D67D9">
        <w:rPr>
          <w:b/>
          <w:sz w:val="22"/>
          <w:szCs w:val="22"/>
        </w:rPr>
        <w:t>(</w:t>
      </w:r>
      <w:r w:rsidR="002D67D9" w:rsidRPr="002D67D9">
        <w:rPr>
          <w:sz w:val="22"/>
          <w:szCs w:val="22"/>
        </w:rPr>
        <w:t xml:space="preserve">Given acids or </w:t>
      </w:r>
      <w:r w:rsidR="002D67D9">
        <w:rPr>
          <w:sz w:val="22"/>
          <w:szCs w:val="22"/>
        </w:rPr>
        <w:t>bases at the same concentration)</w:t>
      </w:r>
      <w:r w:rsidR="002D67D9" w:rsidRPr="002D67D9">
        <w:rPr>
          <w:sz w:val="22"/>
          <w:szCs w:val="22"/>
        </w:rPr>
        <w:t xml:space="preserve"> </w:t>
      </w:r>
    </w:p>
    <w:p w:rsidR="002D67D9" w:rsidRPr="002D67D9" w:rsidRDefault="00C06EAE" w:rsidP="00A452D8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Compare/contrast </w:t>
      </w:r>
      <w:r w:rsidRPr="002D67D9">
        <w:rPr>
          <w:sz w:val="22"/>
          <w:szCs w:val="22"/>
        </w:rPr>
        <w:t>acid</w:t>
      </w:r>
      <w:r>
        <w:rPr>
          <w:sz w:val="22"/>
          <w:szCs w:val="22"/>
        </w:rPr>
        <w:t>s</w:t>
      </w:r>
      <w:r w:rsidRPr="002D67D9">
        <w:rPr>
          <w:sz w:val="22"/>
          <w:szCs w:val="22"/>
        </w:rPr>
        <w:t xml:space="preserve"> and base</w:t>
      </w:r>
      <w:r>
        <w:rPr>
          <w:sz w:val="22"/>
          <w:szCs w:val="22"/>
        </w:rPr>
        <w:t>s of varying</w:t>
      </w:r>
      <w:r w:rsidRPr="002D67D9">
        <w:rPr>
          <w:sz w:val="22"/>
          <w:szCs w:val="22"/>
        </w:rPr>
        <w:t xml:space="preserve"> </w:t>
      </w:r>
      <w:r w:rsidR="002D67D9" w:rsidRPr="002D67D9">
        <w:rPr>
          <w:sz w:val="22"/>
          <w:szCs w:val="22"/>
        </w:rPr>
        <w:t>solution</w:t>
      </w:r>
      <w:r w:rsidR="002D67D9">
        <w:rPr>
          <w:b/>
          <w:sz w:val="22"/>
          <w:szCs w:val="22"/>
        </w:rPr>
        <w:t xml:space="preserve"> </w:t>
      </w:r>
      <w:r w:rsidR="002D67D9" w:rsidRPr="002D67D9">
        <w:rPr>
          <w:b/>
          <w:i/>
          <w:sz w:val="22"/>
          <w:szCs w:val="22"/>
        </w:rPr>
        <w:t>concentration</w:t>
      </w:r>
      <w:r w:rsidR="002D67D9">
        <w:rPr>
          <w:b/>
          <w:i/>
          <w:sz w:val="22"/>
          <w:szCs w:val="22"/>
        </w:rPr>
        <w:t>.</w:t>
      </w:r>
      <w:r w:rsidR="002D67D9">
        <w:rPr>
          <w:b/>
          <w:sz w:val="22"/>
          <w:szCs w:val="22"/>
        </w:rPr>
        <w:t xml:space="preserve"> (</w:t>
      </w:r>
      <w:r w:rsidR="002D67D9" w:rsidRPr="002D67D9">
        <w:rPr>
          <w:sz w:val="22"/>
          <w:szCs w:val="22"/>
        </w:rPr>
        <w:t>Given acids or bases of the same strength</w:t>
      </w:r>
      <w:r w:rsidR="002D67D9">
        <w:rPr>
          <w:b/>
          <w:sz w:val="22"/>
          <w:szCs w:val="22"/>
        </w:rPr>
        <w:t xml:space="preserve">) </w:t>
      </w:r>
    </w:p>
    <w:p w:rsidR="0026165E" w:rsidRPr="00C06EAE" w:rsidRDefault="00C06EAE" w:rsidP="00C06EAE">
      <w:pPr>
        <w:numPr>
          <w:ilvl w:val="0"/>
          <w:numId w:val="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Compare/contrast </w:t>
      </w:r>
      <w:r w:rsidRPr="002D67D9">
        <w:rPr>
          <w:sz w:val="22"/>
          <w:szCs w:val="22"/>
        </w:rPr>
        <w:t>acid</w:t>
      </w:r>
      <w:r>
        <w:rPr>
          <w:sz w:val="22"/>
          <w:szCs w:val="22"/>
        </w:rPr>
        <w:t>s</w:t>
      </w:r>
      <w:r w:rsidRPr="002D67D9">
        <w:rPr>
          <w:sz w:val="22"/>
          <w:szCs w:val="22"/>
        </w:rPr>
        <w:t xml:space="preserve"> and base</w:t>
      </w:r>
      <w:r>
        <w:rPr>
          <w:sz w:val="22"/>
          <w:szCs w:val="22"/>
        </w:rPr>
        <w:t>s of varying</w:t>
      </w:r>
      <w:r w:rsidRPr="002D67D9">
        <w:rPr>
          <w:sz w:val="22"/>
          <w:szCs w:val="22"/>
        </w:rPr>
        <w:t xml:space="preserve"> </w:t>
      </w:r>
      <w:r w:rsidR="002D67D9" w:rsidRPr="0026165E">
        <w:rPr>
          <w:b/>
          <w:i/>
          <w:sz w:val="22"/>
          <w:szCs w:val="22"/>
        </w:rPr>
        <w:t>strength</w:t>
      </w:r>
      <w:r w:rsidR="002D67D9" w:rsidRPr="0026165E">
        <w:rPr>
          <w:sz w:val="22"/>
          <w:szCs w:val="22"/>
        </w:rPr>
        <w:t xml:space="preserve"> </w:t>
      </w:r>
      <w:r w:rsidR="0094233B" w:rsidRPr="0026165E">
        <w:rPr>
          <w:sz w:val="22"/>
          <w:szCs w:val="22"/>
        </w:rPr>
        <w:t>and</w:t>
      </w:r>
      <w:r w:rsidR="002D67D9" w:rsidRPr="0026165E">
        <w:rPr>
          <w:sz w:val="22"/>
          <w:szCs w:val="22"/>
        </w:rPr>
        <w:t xml:space="preserve"> </w:t>
      </w:r>
      <w:r w:rsidR="002D67D9" w:rsidRPr="0026165E">
        <w:rPr>
          <w:b/>
          <w:i/>
          <w:sz w:val="22"/>
          <w:szCs w:val="22"/>
        </w:rPr>
        <w:t>concentration</w:t>
      </w:r>
      <w:r w:rsidR="00D02E6E">
        <w:rPr>
          <w:b/>
          <w:i/>
          <w:sz w:val="22"/>
          <w:szCs w:val="22"/>
        </w:rPr>
        <w:t xml:space="preserve"> </w:t>
      </w:r>
      <w:r w:rsidR="00D02E6E">
        <w:rPr>
          <w:sz w:val="22"/>
          <w:szCs w:val="22"/>
        </w:rPr>
        <w:t>combinations</w:t>
      </w:r>
      <w:r w:rsidR="0026165E">
        <w:rPr>
          <w:b/>
          <w:sz w:val="22"/>
          <w:szCs w:val="22"/>
        </w:rPr>
        <w:t xml:space="preserve">. </w:t>
      </w:r>
      <w:r w:rsidR="0026165E" w:rsidRPr="0026165E">
        <w:rPr>
          <w:sz w:val="22"/>
          <w:szCs w:val="22"/>
        </w:rPr>
        <w:t>(Given</w:t>
      </w:r>
      <w:r w:rsidR="0026165E">
        <w:rPr>
          <w:sz w:val="22"/>
          <w:szCs w:val="22"/>
        </w:rPr>
        <w:t xml:space="preserve"> examples like</w:t>
      </w:r>
      <w:r>
        <w:rPr>
          <w:b/>
          <w:sz w:val="22"/>
          <w:szCs w:val="22"/>
        </w:rPr>
        <w:t xml:space="preserve">: </w:t>
      </w:r>
      <w:r w:rsidR="002D67D9" w:rsidRPr="00C06EAE">
        <w:rPr>
          <w:sz w:val="22"/>
          <w:szCs w:val="22"/>
        </w:rPr>
        <w:t>Concen</w:t>
      </w:r>
      <w:r w:rsidR="00D02E6E" w:rsidRPr="00C06EAE">
        <w:rPr>
          <w:sz w:val="22"/>
          <w:szCs w:val="22"/>
        </w:rPr>
        <w:t>trated solution of a weak acid or base</w:t>
      </w:r>
      <w:r>
        <w:rPr>
          <w:b/>
          <w:sz w:val="22"/>
          <w:szCs w:val="22"/>
        </w:rPr>
        <w:t xml:space="preserve">; </w:t>
      </w:r>
      <w:r w:rsidR="002D67D9" w:rsidRPr="00C06EAE">
        <w:rPr>
          <w:sz w:val="22"/>
          <w:szCs w:val="22"/>
        </w:rPr>
        <w:t xml:space="preserve">Concentrated </w:t>
      </w:r>
      <w:r w:rsidR="00D02E6E" w:rsidRPr="00C06EAE">
        <w:rPr>
          <w:sz w:val="22"/>
          <w:szCs w:val="22"/>
        </w:rPr>
        <w:t>solution of a strong acid or base</w:t>
      </w:r>
      <w:r>
        <w:rPr>
          <w:b/>
          <w:sz w:val="22"/>
          <w:szCs w:val="22"/>
        </w:rPr>
        <w:t xml:space="preserve">; </w:t>
      </w:r>
      <w:r w:rsidR="00D02E6E" w:rsidRPr="00C06EAE">
        <w:rPr>
          <w:sz w:val="22"/>
          <w:szCs w:val="22"/>
        </w:rPr>
        <w:t>Dilute solution of a weak acid or base</w:t>
      </w:r>
      <w:r>
        <w:rPr>
          <w:b/>
          <w:sz w:val="22"/>
          <w:szCs w:val="22"/>
        </w:rPr>
        <w:t xml:space="preserve">; </w:t>
      </w:r>
      <w:r w:rsidR="002D67D9" w:rsidRPr="00C06EAE">
        <w:rPr>
          <w:sz w:val="22"/>
          <w:szCs w:val="22"/>
        </w:rPr>
        <w:t>Di</w:t>
      </w:r>
      <w:r w:rsidR="00D02E6E" w:rsidRPr="00C06EAE">
        <w:rPr>
          <w:sz w:val="22"/>
          <w:szCs w:val="22"/>
        </w:rPr>
        <w:t>lute solution of a strong acid or base</w:t>
      </w:r>
    </w:p>
    <w:p w:rsidR="002D67D9" w:rsidRPr="0026165E" w:rsidRDefault="002D67D9" w:rsidP="0026165E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26165E">
        <w:rPr>
          <w:color w:val="000000"/>
          <w:sz w:val="22"/>
          <w:szCs w:val="22"/>
        </w:rPr>
        <w:t xml:space="preserve">Give examples of different combinations of strength/concentrations that result in same pH </w:t>
      </w:r>
      <w:r w:rsidR="00C06EAE">
        <w:rPr>
          <w:color w:val="000000"/>
          <w:sz w:val="22"/>
          <w:szCs w:val="22"/>
        </w:rPr>
        <w:t xml:space="preserve">or conductivity </w:t>
      </w:r>
      <w:r w:rsidRPr="0026165E">
        <w:rPr>
          <w:color w:val="000000"/>
          <w:sz w:val="22"/>
          <w:szCs w:val="22"/>
        </w:rPr>
        <w:t>values.</w:t>
      </w:r>
    </w:p>
    <w:p w:rsidR="002D67D9" w:rsidRDefault="002D67D9" w:rsidP="002D67D9">
      <w:pPr>
        <w:rPr>
          <w:i/>
          <w:sz w:val="22"/>
          <w:szCs w:val="22"/>
        </w:rPr>
      </w:pPr>
    </w:p>
    <w:p w:rsidR="002D67D9" w:rsidRPr="002D67D9" w:rsidRDefault="002D67D9" w:rsidP="002D67D9">
      <w:pPr>
        <w:rPr>
          <w:i/>
          <w:sz w:val="22"/>
          <w:szCs w:val="22"/>
        </w:rPr>
      </w:pPr>
      <w:r w:rsidRPr="002D67D9">
        <w:rPr>
          <w:i/>
          <w:sz w:val="22"/>
          <w:szCs w:val="22"/>
        </w:rPr>
        <w:t xml:space="preserve">Teacher notes: look for </w:t>
      </w:r>
    </w:p>
    <w:p w:rsidR="002D67D9" w:rsidRPr="002D67D9" w:rsidRDefault="002D67D9" w:rsidP="002D67D9">
      <w:pPr>
        <w:pStyle w:val="ListParagraph"/>
        <w:numPr>
          <w:ilvl w:val="0"/>
          <w:numId w:val="5"/>
        </w:numPr>
        <w:ind w:left="1080"/>
        <w:rPr>
          <w:i/>
          <w:sz w:val="22"/>
          <w:szCs w:val="22"/>
        </w:rPr>
      </w:pPr>
      <w:r w:rsidRPr="002D67D9">
        <w:rPr>
          <w:i/>
          <w:color w:val="000000"/>
          <w:sz w:val="22"/>
          <w:szCs w:val="22"/>
        </w:rPr>
        <w:t xml:space="preserve">Amount dissociation in water </w:t>
      </w:r>
    </w:p>
    <w:p w:rsidR="002D67D9" w:rsidRPr="002D67D9" w:rsidRDefault="002D67D9" w:rsidP="002D67D9">
      <w:pPr>
        <w:pStyle w:val="ListParagraph"/>
        <w:numPr>
          <w:ilvl w:val="0"/>
          <w:numId w:val="5"/>
        </w:numPr>
        <w:ind w:left="1080"/>
        <w:rPr>
          <w:i/>
          <w:sz w:val="22"/>
          <w:szCs w:val="22"/>
        </w:rPr>
      </w:pPr>
      <w:r w:rsidRPr="002D67D9">
        <w:rPr>
          <w:i/>
          <w:color w:val="000000"/>
          <w:sz w:val="22"/>
          <w:szCs w:val="22"/>
        </w:rPr>
        <w:t>Identifying all of the particles present in solution.</w:t>
      </w:r>
    </w:p>
    <w:p w:rsidR="002D67D9" w:rsidRPr="004F08D2" w:rsidRDefault="002D67D9" w:rsidP="002D67D9">
      <w:pPr>
        <w:pStyle w:val="ListParagraph"/>
        <w:numPr>
          <w:ilvl w:val="0"/>
          <w:numId w:val="5"/>
        </w:numPr>
        <w:ind w:left="1080"/>
        <w:rPr>
          <w:i/>
          <w:sz w:val="22"/>
          <w:szCs w:val="22"/>
        </w:rPr>
      </w:pPr>
      <w:r w:rsidRPr="002D67D9">
        <w:rPr>
          <w:i/>
          <w:color w:val="000000"/>
          <w:sz w:val="22"/>
          <w:szCs w:val="22"/>
        </w:rPr>
        <w:t>Estimate relative amounts of particles</w:t>
      </w:r>
    </w:p>
    <w:p w:rsidR="004F08D2" w:rsidRPr="002D67D9" w:rsidRDefault="002F1650" w:rsidP="002D67D9">
      <w:pPr>
        <w:pStyle w:val="ListParagraph"/>
        <w:numPr>
          <w:ilvl w:val="0"/>
          <w:numId w:val="5"/>
        </w:numPr>
        <w:ind w:left="1080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Appropriate</w:t>
      </w:r>
      <w:r w:rsidR="004F08D2">
        <w:rPr>
          <w:i/>
          <w:color w:val="000000"/>
          <w:sz w:val="22"/>
          <w:szCs w:val="22"/>
        </w:rPr>
        <w:t xml:space="preserve"> use of tools </w:t>
      </w:r>
    </w:p>
    <w:p w:rsidR="003653FB" w:rsidRDefault="003653FB"/>
    <w:p w:rsidR="003653FB" w:rsidRDefault="003653FB">
      <w:pPr>
        <w:rPr>
          <w:b/>
          <w:bCs/>
        </w:rPr>
      </w:pPr>
      <w:r>
        <w:rPr>
          <w:b/>
          <w:bCs/>
        </w:rPr>
        <w:t xml:space="preserve">Background: </w:t>
      </w:r>
    </w:p>
    <w:p w:rsidR="003653FB" w:rsidRDefault="00E5567B">
      <w:pPr>
        <w:pStyle w:val="BodyTextIndent"/>
      </w:pPr>
      <w:r>
        <w:t>My students will have used Acids and Bases in stoichiometric problems</w:t>
      </w:r>
      <w:r w:rsidR="00F44C13">
        <w:t>,</w:t>
      </w:r>
      <w:r>
        <w:t xml:space="preserve"> </w:t>
      </w:r>
      <w:r w:rsidR="00F44C13">
        <w:t xml:space="preserve">including titrations, </w:t>
      </w:r>
      <w:r>
        <w:t>since early in the first semester, but only as complete reactions. This activity will be part of second semester after a kinetics unit that includ</w:t>
      </w:r>
      <w:r w:rsidR="000A1C4B">
        <w:t xml:space="preserve">es introduction to equilibrium during which we use 2 PhET activities: </w:t>
      </w:r>
      <w:hyperlink r:id="rId8" w:history="1">
        <w:r w:rsidR="000A1C4B" w:rsidRPr="00424B40">
          <w:rPr>
            <w:rStyle w:val="Hyperlink"/>
          </w:rPr>
          <w:t>Reactions and Rates 2: Intro to Kinetics (inquiry based</w:t>
        </w:r>
      </w:hyperlink>
      <w:r w:rsidR="000A1C4B">
        <w:rPr>
          <w:rStyle w:val="ct-title"/>
        </w:rPr>
        <w:t>)</w:t>
      </w:r>
      <w:r w:rsidR="000A1C4B">
        <w:t xml:space="preserve"> and </w:t>
      </w:r>
      <w:hyperlink r:id="rId9" w:history="1">
        <w:r w:rsidR="000A1C4B" w:rsidRPr="000A1C4B">
          <w:rPr>
            <w:rStyle w:val="Hyperlink"/>
          </w:rPr>
          <w:t>Reactions and Rates 3: Introduction to Equilibrium (Inquiry Based).</w:t>
        </w:r>
      </w:hyperlink>
      <w:r w:rsidR="000A1C4B">
        <w:t xml:space="preserve">  </w:t>
      </w:r>
      <w:r>
        <w:t>The acid-base unit is meant to use general concepts of equilibrium in a specific application.</w:t>
      </w:r>
      <w:r w:rsidR="00F44C13">
        <w:t xml:space="preserve"> </w:t>
      </w:r>
      <w:r w:rsidR="00FC594E">
        <w:t xml:space="preserve">Prior to this activity, </w:t>
      </w:r>
      <w:r w:rsidR="004A025B">
        <w:t>s</w:t>
      </w:r>
      <w:r w:rsidR="00F44C13">
        <w:t xml:space="preserve">tudents will have done my activity </w:t>
      </w:r>
      <w:hyperlink r:id="rId10" w:history="1">
        <w:r w:rsidR="00F44C13" w:rsidRPr="00F44C13">
          <w:rPr>
            <w:rStyle w:val="Hyperlink"/>
          </w:rPr>
          <w:t>pH Scale</w:t>
        </w:r>
      </w:hyperlink>
      <w:r w:rsidR="00F44C13">
        <w:t xml:space="preserve">. </w:t>
      </w:r>
    </w:p>
    <w:p w:rsidR="003653FB" w:rsidRDefault="003653FB"/>
    <w:p w:rsidR="003653FB" w:rsidRDefault="002108D1">
      <w:pPr>
        <w:rPr>
          <w:b/>
          <w:bCs/>
        </w:rPr>
      </w:pPr>
      <w:r>
        <w:rPr>
          <w:b/>
          <w:bCs/>
          <w:i/>
        </w:rPr>
        <w:t>Acid Base Solutions</w:t>
      </w:r>
      <w:r w:rsidR="003653FB">
        <w:rPr>
          <w:b/>
          <w:bCs/>
          <w:i/>
        </w:rPr>
        <w:t xml:space="preserve"> </w:t>
      </w:r>
      <w:r w:rsidR="003653FB">
        <w:rPr>
          <w:b/>
          <w:bCs/>
        </w:rPr>
        <w:t xml:space="preserve">Introduction:  </w:t>
      </w:r>
    </w:p>
    <w:p w:rsidR="00FE2805" w:rsidRPr="004A025B" w:rsidRDefault="002108D1" w:rsidP="004A025B">
      <w:pPr>
        <w:ind w:left="180"/>
      </w:pPr>
      <w:r>
        <w:t xml:space="preserve">Instructors may want to read the </w:t>
      </w:r>
      <w:hyperlink r:id="rId11" w:history="1">
        <w:r w:rsidR="0008392F" w:rsidRPr="002108D1">
          <w:rPr>
            <w:rStyle w:val="Hyperlink"/>
          </w:rPr>
          <w:t>Tips for Teachers</w:t>
        </w:r>
      </w:hyperlink>
      <w:r w:rsidR="0008392F">
        <w:t xml:space="preserve"> </w:t>
      </w:r>
      <w:r>
        <w:t xml:space="preserve">to watch for some common student difficulties, but in general the </w:t>
      </w:r>
      <w:proofErr w:type="spellStart"/>
      <w:r>
        <w:t>sim</w:t>
      </w:r>
      <w:proofErr w:type="spellEnd"/>
      <w:r>
        <w:t xml:space="preserve"> is easy for students to explore and use for sense making without instruction. </w:t>
      </w:r>
    </w:p>
    <w:p w:rsidR="00FE2805" w:rsidRDefault="00FE2805">
      <w:pPr>
        <w:rPr>
          <w:b/>
          <w:bCs/>
        </w:rPr>
      </w:pPr>
    </w:p>
    <w:p w:rsidR="003653FB" w:rsidRPr="004A025B" w:rsidRDefault="003653FB">
      <w:pPr>
        <w:rPr>
          <w:bCs/>
        </w:rPr>
      </w:pPr>
      <w:r>
        <w:rPr>
          <w:b/>
          <w:bCs/>
        </w:rPr>
        <w:t xml:space="preserve">Lesson: </w:t>
      </w:r>
      <w:r w:rsidR="004A025B" w:rsidRPr="004A025B">
        <w:rPr>
          <w:bCs/>
        </w:rPr>
        <w:t>My students</w:t>
      </w:r>
      <w:r w:rsidR="004A025B">
        <w:rPr>
          <w:b/>
          <w:bCs/>
        </w:rPr>
        <w:t xml:space="preserve"> </w:t>
      </w:r>
      <w:r w:rsidR="004A025B" w:rsidRPr="004A025B">
        <w:rPr>
          <w:bCs/>
        </w:rPr>
        <w:t xml:space="preserve">work in pairs </w:t>
      </w:r>
      <w:r w:rsidR="004A025B">
        <w:rPr>
          <w:bCs/>
        </w:rPr>
        <w:t xml:space="preserve">in the computer lab or at home depending on computer lab availability. There are computer labs open many times during the day for students to work without my help as well. </w:t>
      </w:r>
    </w:p>
    <w:p w:rsidR="00FE2805" w:rsidRDefault="00FE2805">
      <w:pPr>
        <w:ind w:left="180"/>
      </w:pPr>
    </w:p>
    <w:p w:rsidR="004A025B" w:rsidRPr="00177C80" w:rsidRDefault="00FE2805" w:rsidP="00FE2805">
      <w:pPr>
        <w:rPr>
          <w:bCs/>
        </w:rPr>
      </w:pPr>
      <w:r>
        <w:rPr>
          <w:b/>
          <w:bCs/>
        </w:rPr>
        <w:t xml:space="preserve">Post-Lesson: </w:t>
      </w:r>
      <w:r w:rsidR="00177C80">
        <w:rPr>
          <w:bCs/>
        </w:rPr>
        <w:t xml:space="preserve">I have included clicker questions in the activity. </w:t>
      </w:r>
    </w:p>
    <w:p w:rsidR="00FE2805" w:rsidRDefault="00FE2805" w:rsidP="00FE2805">
      <w:pPr>
        <w:rPr>
          <w:b/>
          <w:bCs/>
        </w:rPr>
      </w:pPr>
    </w:p>
    <w:p w:rsidR="00FE2805" w:rsidRPr="00177C80" w:rsidRDefault="004A025B">
      <w:pPr>
        <w:rPr>
          <w:b/>
          <w:bCs/>
        </w:rPr>
      </w:pPr>
      <w:r>
        <w:rPr>
          <w:b/>
          <w:bCs/>
        </w:rPr>
        <w:t>Follow-</w:t>
      </w:r>
      <w:proofErr w:type="gramStart"/>
      <w:r>
        <w:rPr>
          <w:b/>
          <w:bCs/>
        </w:rPr>
        <w:t>up  sims</w:t>
      </w:r>
      <w:proofErr w:type="gramEnd"/>
      <w:r>
        <w:rPr>
          <w:b/>
          <w:bCs/>
        </w:rPr>
        <w:t xml:space="preserve">: </w:t>
      </w:r>
      <w:r w:rsidRPr="004A025B">
        <w:rPr>
          <w:bCs/>
        </w:rPr>
        <w:t xml:space="preserve">I </w:t>
      </w:r>
      <w:r>
        <w:rPr>
          <w:bCs/>
        </w:rPr>
        <w:t xml:space="preserve">have an activity  </w:t>
      </w:r>
      <w:hyperlink r:id="rId12" w:history="1">
        <w:r>
          <w:rPr>
            <w:rStyle w:val="Hyperlink"/>
            <w:bCs/>
          </w:rPr>
          <w:t>Salts &amp; Solubility 3</w:t>
        </w:r>
      </w:hyperlink>
      <w:r>
        <w:rPr>
          <w:bCs/>
        </w:rPr>
        <w:t xml:space="preserve"> , that I also use in this unit to apply equilibrium concepts to </w:t>
      </w:r>
      <w:r w:rsidR="00FC594E">
        <w:rPr>
          <w:bCs/>
        </w:rPr>
        <w:t>salts (</w:t>
      </w:r>
      <w:proofErr w:type="spellStart"/>
      <w:r>
        <w:rPr>
          <w:bCs/>
        </w:rPr>
        <w:t>K</w:t>
      </w:r>
      <w:r>
        <w:rPr>
          <w:bCs/>
          <w:vertAlign w:val="subscript"/>
        </w:rPr>
        <w:t>sp</w:t>
      </w:r>
      <w:proofErr w:type="spellEnd"/>
      <w:r w:rsidR="00FC594E">
        <w:rPr>
          <w:bCs/>
        </w:rPr>
        <w:t>)</w:t>
      </w:r>
      <w:r>
        <w:rPr>
          <w:bCs/>
          <w:vertAlign w:val="subscript"/>
        </w:rPr>
        <w:t>.</w:t>
      </w:r>
    </w:p>
    <w:sectPr w:rsidR="00FE2805" w:rsidRPr="00177C80" w:rsidSect="00127F57">
      <w:headerReference w:type="default" r:id="rId13"/>
      <w:footerReference w:type="default" r:id="rId14"/>
      <w:pgSz w:w="12240" w:h="15840"/>
      <w:pgMar w:top="1260" w:right="1260" w:bottom="1350" w:left="1440" w:header="45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CBC" w:rsidRDefault="00DD3CBC">
      <w:r>
        <w:separator/>
      </w:r>
    </w:p>
  </w:endnote>
  <w:endnote w:type="continuationSeparator" w:id="0">
    <w:p w:rsidR="00DD3CBC" w:rsidRDefault="00D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Pr="00127F57" w:rsidRDefault="003653FB">
    <w:pPr>
      <w:rPr>
        <w:rStyle w:val="Hyperlink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BE29DE">
      <w:rPr>
        <w:noProof/>
        <w:sz w:val="20"/>
        <w:szCs w:val="20"/>
      </w:rPr>
      <w:t>7/30/2011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 w:rsidR="00127F57" w:rsidRPr="00127F57">
      <w:rPr>
        <w:rStyle w:val="Hyperlink"/>
        <w:rFonts w:asciiTheme="minorHAnsi" w:eastAsiaTheme="minorEastAsia" w:hAnsi="Calibri" w:cstheme="minorBidi"/>
        <w:kern w:val="24"/>
        <w:sz w:val="36"/>
        <w:szCs w:val="36"/>
      </w:rPr>
      <w:t xml:space="preserve"> </w:t>
    </w:r>
    <w:r w:rsidR="00127F57" w:rsidRPr="00127F57">
      <w:rPr>
        <w:rStyle w:val="Hyperlink"/>
      </w:rPr>
      <w:t xml:space="preserve">Some </w:t>
    </w:r>
    <w:proofErr w:type="gramStart"/>
    <w:r w:rsidR="00127F57" w:rsidRPr="00127F57">
      <w:rPr>
        <w:rStyle w:val="Hyperlink"/>
      </w:rPr>
      <w:t>materials  adapted</w:t>
    </w:r>
    <w:proofErr w:type="gramEnd"/>
    <w:r w:rsidR="00127F57" w:rsidRPr="00127F57">
      <w:rPr>
        <w:rStyle w:val="Hyperlink"/>
      </w:rPr>
      <w:t xml:space="preserve"> from an activity by </w:t>
    </w:r>
    <w:hyperlink r:id="rId1" w:history="1">
      <w:r w:rsidR="00127F57" w:rsidRPr="00127F57">
        <w:rPr>
          <w:rStyle w:val="Hyperlink"/>
        </w:rPr>
        <w:t>Lancaster /Langdon</w:t>
      </w:r>
    </w:hyperlink>
  </w:p>
  <w:p w:rsidR="003653FB" w:rsidRDefault="003653FB">
    <w:pPr>
      <w:pStyle w:val="Head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CBC" w:rsidRDefault="00DD3CBC">
      <w:r>
        <w:separator/>
      </w:r>
    </w:p>
  </w:footnote>
  <w:footnote w:type="continuationSeparator" w:id="0">
    <w:p w:rsidR="00DD3CBC" w:rsidRDefault="00DD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Pr="000314B0" w:rsidRDefault="003653FB" w:rsidP="000314B0">
    <w:pPr>
      <w:pStyle w:val="Header"/>
      <w:jc w:val="center"/>
      <w:rPr>
        <w:sz w:val="32"/>
        <w:szCs w:val="32"/>
      </w:rPr>
    </w:pPr>
    <w:r w:rsidRPr="000314B0">
      <w:rPr>
        <w:sz w:val="32"/>
        <w:szCs w:val="32"/>
      </w:rPr>
      <w:t xml:space="preserve">Lesson plan for </w:t>
    </w:r>
    <w:hyperlink r:id="rId1" w:history="1">
      <w:r w:rsidR="008F5867" w:rsidRPr="008F5867">
        <w:rPr>
          <w:rStyle w:val="Hyperlink"/>
          <w:i/>
          <w:sz w:val="32"/>
          <w:szCs w:val="32"/>
        </w:rPr>
        <w:t>Acid Base Solutions</w:t>
      </w:r>
    </w:hyperlink>
    <w:r w:rsidRPr="000314B0">
      <w:rPr>
        <w:iCs/>
        <w:sz w:val="32"/>
        <w:szCs w:val="32"/>
      </w:rPr>
      <w:t>:</w:t>
    </w:r>
    <w:r w:rsidR="00FC4EDB">
      <w:rPr>
        <w:iCs/>
        <w:sz w:val="32"/>
        <w:szCs w:val="32"/>
      </w:rPr>
      <w:t xml:space="preserve"> </w:t>
    </w:r>
    <w:hyperlink r:id="rId2" w:history="1">
      <w:r w:rsidR="00FC4EDB" w:rsidRPr="00FC4EDB">
        <w:rPr>
          <w:rStyle w:val="Hyperlink"/>
          <w:iCs/>
          <w:sz w:val="32"/>
          <w:szCs w:val="32"/>
        </w:rPr>
        <w:t>Strength and Concentration</w:t>
      </w:r>
    </w:hyperlink>
    <w:r w:rsidR="00FC4EDB">
      <w:rPr>
        <w:iCs/>
        <w:sz w:val="32"/>
        <w:szCs w:val="32"/>
      </w:rPr>
      <w:t xml:space="preserve"> </w:t>
    </w:r>
  </w:p>
  <w:p w:rsidR="00996A0A" w:rsidRDefault="00996A0A" w:rsidP="00996A0A">
    <w:pPr>
      <w:jc w:val="center"/>
    </w:pP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3" w:tgtFrame="_blank" w:history="1">
      <w:r>
        <w:rPr>
          <w:rStyle w:val="Hyperlink"/>
        </w:rPr>
        <w:t>http://phet.colorado.edu</w:t>
      </w:r>
    </w:hyperlink>
  </w:p>
  <w:p w:rsidR="003653FB" w:rsidRDefault="00996A0A" w:rsidP="00996A0A">
    <w:pPr>
      <w:pStyle w:val="Header"/>
    </w:pP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F8A"/>
    <w:multiLevelType w:val="hybridMultilevel"/>
    <w:tmpl w:val="84A2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22DD6"/>
    <w:multiLevelType w:val="hybridMultilevel"/>
    <w:tmpl w:val="698E00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03B5C"/>
    <w:multiLevelType w:val="hybridMultilevel"/>
    <w:tmpl w:val="C714F8AA"/>
    <w:lvl w:ilvl="0" w:tplc="DD246C3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1A52E8"/>
    <w:multiLevelType w:val="hybridMultilevel"/>
    <w:tmpl w:val="9354A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40150D"/>
    <w:multiLevelType w:val="hybridMultilevel"/>
    <w:tmpl w:val="AE3475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0D1275"/>
    <w:multiLevelType w:val="hybridMultilevel"/>
    <w:tmpl w:val="A39C4A64"/>
    <w:lvl w:ilvl="0" w:tplc="C57A6822">
      <w:numFmt w:val="bullet"/>
      <w:lvlText w:val="•"/>
      <w:lvlJc w:val="left"/>
      <w:pPr>
        <w:tabs>
          <w:tab w:val="num" w:pos="1800"/>
        </w:tabs>
        <w:ind w:left="1440"/>
      </w:pPr>
      <w:rPr>
        <w:rFonts w:ascii="Arial" w:hAnsi="Arial" w:hint="default"/>
        <w:spacing w:val="-2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>
    <w:nsid w:val="5FB73B92"/>
    <w:multiLevelType w:val="hybridMultilevel"/>
    <w:tmpl w:val="C6C61CE4"/>
    <w:lvl w:ilvl="0" w:tplc="CA248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AC3063D"/>
    <w:multiLevelType w:val="hybridMultilevel"/>
    <w:tmpl w:val="EF86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B0"/>
    <w:rsid w:val="000314B0"/>
    <w:rsid w:val="0008392F"/>
    <w:rsid w:val="000A1C4B"/>
    <w:rsid w:val="00127F57"/>
    <w:rsid w:val="00177C80"/>
    <w:rsid w:val="002108D1"/>
    <w:rsid w:val="0026165E"/>
    <w:rsid w:val="002D67D9"/>
    <w:rsid w:val="002F1650"/>
    <w:rsid w:val="0033520E"/>
    <w:rsid w:val="003653FB"/>
    <w:rsid w:val="0039085B"/>
    <w:rsid w:val="00424B40"/>
    <w:rsid w:val="004A025B"/>
    <w:rsid w:val="004F08D2"/>
    <w:rsid w:val="00517F0B"/>
    <w:rsid w:val="00535473"/>
    <w:rsid w:val="00573BDB"/>
    <w:rsid w:val="008F5867"/>
    <w:rsid w:val="0094233B"/>
    <w:rsid w:val="00996A0A"/>
    <w:rsid w:val="00A1716A"/>
    <w:rsid w:val="00A452D8"/>
    <w:rsid w:val="00B14FA8"/>
    <w:rsid w:val="00BC5035"/>
    <w:rsid w:val="00BE29DE"/>
    <w:rsid w:val="00C06EAE"/>
    <w:rsid w:val="00D02E6E"/>
    <w:rsid w:val="00D12569"/>
    <w:rsid w:val="00DD3CBC"/>
    <w:rsid w:val="00DD3FD1"/>
    <w:rsid w:val="00E13D95"/>
    <w:rsid w:val="00E1427E"/>
    <w:rsid w:val="00E266CA"/>
    <w:rsid w:val="00E5567B"/>
    <w:rsid w:val="00F44C13"/>
    <w:rsid w:val="00FC4EDB"/>
    <w:rsid w:val="00FC594E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2D67D9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uiPriority w:val="99"/>
    <w:qFormat/>
    <w:rsid w:val="002D67D9"/>
    <w:pPr>
      <w:ind w:left="720"/>
      <w:contextualSpacing/>
    </w:pPr>
  </w:style>
  <w:style w:type="character" w:customStyle="1" w:styleId="ct-title">
    <w:name w:val="ct-title"/>
    <w:basedOn w:val="DefaultParagraphFont"/>
    <w:rsid w:val="000A1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2D67D9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uiPriority w:val="99"/>
    <w:qFormat/>
    <w:rsid w:val="002D67D9"/>
    <w:pPr>
      <w:ind w:left="720"/>
      <w:contextualSpacing/>
    </w:pPr>
  </w:style>
  <w:style w:type="character" w:customStyle="1" w:styleId="ct-title">
    <w:name w:val="ct-title"/>
    <w:basedOn w:val="DefaultParagraphFont"/>
    <w:rsid w:val="000A1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n/contributions/view/3208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het.colorado.edu/en/contributions/view/286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het.colorado.edu/files/teachers-guide/acid-base-solutions-guid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het.colorado.edu/en/contributions/view/31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het.colorado.edu/en/contributions/view/2928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n/contributions/view/332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owa.jeffco.k12.co.us/exchweb/bin/redir.asp?URL=https://owa.jeffco.k12.co.us/exchweb/bin/redir.asp?URL=http://phet.colorado.edu/" TargetMode="External"/><Relationship Id="rId2" Type="http://schemas.openxmlformats.org/officeDocument/2006/relationships/hyperlink" Target="https://phet.colorado.edu/en/contributions/update-success/3449" TargetMode="External"/><Relationship Id="rId1" Type="http://schemas.openxmlformats.org/officeDocument/2006/relationships/hyperlink" Target="http://phet.colorado.edu/en/simulation/acid-base-solu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386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2828</CharactersWithSpaces>
  <SharedDoc>false</SharedDoc>
  <HLinks>
    <vt:vector size="24" baseType="variant">
      <vt:variant>
        <vt:i4>2490478</vt:i4>
      </vt:variant>
      <vt:variant>
        <vt:i4>11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  <vt:variant>
        <vt:i4>2490478</vt:i4>
      </vt:variant>
      <vt:variant>
        <vt:i4>2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creator>user</dc:creator>
  <cp:lastModifiedBy>Trish Loeblein</cp:lastModifiedBy>
  <cp:revision>26</cp:revision>
  <cp:lastPrinted>2011-07-31T01:38:00Z</cp:lastPrinted>
  <dcterms:created xsi:type="dcterms:W3CDTF">2011-07-03T17:16:00Z</dcterms:created>
  <dcterms:modified xsi:type="dcterms:W3CDTF">2011-07-31T01:39:00Z</dcterms:modified>
</cp:coreProperties>
</file>